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515E" w14:textId="77777777" w:rsidR="00FD3620" w:rsidRDefault="00FD3620" w:rsidP="000707E6"/>
    <w:p w14:paraId="6D927304" w14:textId="4DA85F31" w:rsidR="00FD3620" w:rsidRDefault="00FD3620" w:rsidP="00FD3620">
      <w:pPr>
        <w:rPr>
          <w:rFonts w:ascii="Calibri" w:eastAsia="Cambria" w:hAnsi="Calibri"/>
          <w:sz w:val="22"/>
          <w:szCs w:val="22"/>
        </w:rPr>
      </w:pPr>
      <w:r>
        <w:rPr>
          <w:noProof/>
          <w:lang w:eastAsia="en-GB"/>
        </w:rPr>
        <w:drawing>
          <wp:anchor distT="0" distB="0" distL="114300" distR="114300" simplePos="0" relativeHeight="251657216" behindDoc="1" locked="0" layoutInCell="1" allowOverlap="1" wp14:anchorId="167F23EF" wp14:editId="45B19621">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26534190" w14:textId="4F58CBB8" w:rsidR="00FD3620" w:rsidRDefault="00552DBB" w:rsidP="00FD3620">
      <w:pPr>
        <w:rPr>
          <w:rFonts w:ascii="Calibri" w:eastAsia="Arial" w:hAnsi="Calibri" w:cs="Arial"/>
          <w:color w:val="000000"/>
        </w:rPr>
      </w:pPr>
      <w:r>
        <w:rPr>
          <w:noProof/>
          <w:lang w:eastAsia="en-GB"/>
        </w:rPr>
        <w:drawing>
          <wp:anchor distT="0" distB="0" distL="114300" distR="114300" simplePos="0" relativeHeight="251658240" behindDoc="1" locked="0" layoutInCell="1" allowOverlap="1" wp14:anchorId="26923768" wp14:editId="04AA1321">
            <wp:simplePos x="0" y="0"/>
            <wp:positionH relativeFrom="column">
              <wp:posOffset>2477135</wp:posOffset>
            </wp:positionH>
            <wp:positionV relativeFrom="paragraph">
              <wp:posOffset>76835</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6306F45F" w14:textId="77777777" w:rsidR="00FD3620" w:rsidRDefault="00FD3620" w:rsidP="00FD3620">
      <w:pPr>
        <w:rPr>
          <w:rFonts w:ascii="Calibri" w:hAnsi="Calibri"/>
          <w:sz w:val="22"/>
        </w:rPr>
      </w:pPr>
    </w:p>
    <w:p w14:paraId="1CD9D028" w14:textId="77777777" w:rsidR="00FD3620" w:rsidRDefault="00FD3620" w:rsidP="00FD3620">
      <w:pPr>
        <w:rPr>
          <w:rFonts w:ascii="Calibri" w:hAnsi="Calibri"/>
        </w:rPr>
      </w:pPr>
    </w:p>
    <w:p w14:paraId="6B135ABB" w14:textId="77777777" w:rsidR="00FD3620" w:rsidRDefault="00FD3620" w:rsidP="00FD3620">
      <w:pPr>
        <w:rPr>
          <w:rFonts w:ascii="Calibri" w:hAnsi="Calibri"/>
        </w:rPr>
      </w:pPr>
    </w:p>
    <w:p w14:paraId="608CADB8" w14:textId="77777777" w:rsidR="00FD3620" w:rsidRDefault="00FD3620" w:rsidP="00FD3620">
      <w:pPr>
        <w:rPr>
          <w:rFonts w:ascii="Calibri" w:hAnsi="Calibri"/>
        </w:rPr>
      </w:pPr>
    </w:p>
    <w:p w14:paraId="0FF15A5E" w14:textId="77777777" w:rsidR="00FD3620" w:rsidRDefault="00FD3620" w:rsidP="00FD3620">
      <w:pPr>
        <w:rPr>
          <w:rFonts w:ascii="Calibri" w:hAnsi="Calibri"/>
        </w:rPr>
      </w:pPr>
    </w:p>
    <w:p w14:paraId="3924788E" w14:textId="77777777" w:rsidR="00FD3620" w:rsidRDefault="00FD3620" w:rsidP="00FD3620">
      <w:pPr>
        <w:rPr>
          <w:rFonts w:ascii="Calibri" w:hAnsi="Calibri"/>
          <w:b/>
          <w:sz w:val="40"/>
        </w:rPr>
      </w:pPr>
    </w:p>
    <w:p w14:paraId="55D7C7FB" w14:textId="442C46B5" w:rsidR="00FD3620" w:rsidRDefault="00FD3620" w:rsidP="00FD3620">
      <w:pPr>
        <w:jc w:val="center"/>
        <w:rPr>
          <w:rFonts w:ascii="Calibri" w:hAnsi="Calibri"/>
          <w:b/>
          <w:sz w:val="40"/>
        </w:rPr>
      </w:pPr>
    </w:p>
    <w:p w14:paraId="521FCD69" w14:textId="094E1804" w:rsidR="00FD3620" w:rsidRDefault="00552DBB" w:rsidP="00FD3620">
      <w:pPr>
        <w:jc w:val="center"/>
        <w:rPr>
          <w:rFonts w:ascii="Calibri" w:hAnsi="Calibri"/>
          <w:b/>
          <w:sz w:val="40"/>
        </w:rPr>
      </w:pPr>
      <w:r>
        <w:rPr>
          <w:rFonts w:ascii="Calibri" w:hAnsi="Calibri"/>
          <w:b/>
          <w:sz w:val="40"/>
        </w:rPr>
        <w:t>17b</w:t>
      </w:r>
      <w:r w:rsidR="00FD3620">
        <w:rPr>
          <w:rFonts w:ascii="Calibri" w:hAnsi="Calibri"/>
          <w:b/>
          <w:sz w:val="40"/>
        </w:rPr>
        <w:t xml:space="preserve"> ACCESSIBILITY POLICY</w:t>
      </w:r>
    </w:p>
    <w:p w14:paraId="0A11C6DA" w14:textId="666FDA1B" w:rsidR="00706F83" w:rsidRDefault="00533CEF" w:rsidP="00FD3620">
      <w:pPr>
        <w:jc w:val="center"/>
        <w:rPr>
          <w:rFonts w:ascii="Calibri" w:hAnsi="Calibri"/>
          <w:b/>
          <w:sz w:val="40"/>
        </w:rPr>
      </w:pPr>
      <w:r>
        <w:rPr>
          <w:rFonts w:ascii="Calibri" w:hAnsi="Calibri"/>
          <w:b/>
          <w:sz w:val="40"/>
        </w:rPr>
        <w:t>Incorporating Three Year Accessibility Plan</w:t>
      </w:r>
    </w:p>
    <w:tbl>
      <w:tblPr>
        <w:tblStyle w:val="TableGrid"/>
        <w:tblpPr w:leftFromText="180" w:rightFromText="180" w:vertAnchor="text" w:horzAnchor="margin" w:tblpXSpec="center" w:tblpY="846"/>
        <w:tblW w:w="0" w:type="auto"/>
        <w:tblLook w:val="04A0" w:firstRow="1" w:lastRow="0" w:firstColumn="1" w:lastColumn="0" w:noHBand="0" w:noVBand="1"/>
      </w:tblPr>
      <w:tblGrid>
        <w:gridCol w:w="3964"/>
        <w:gridCol w:w="5641"/>
      </w:tblGrid>
      <w:tr w:rsidR="00A234F2" w:rsidRPr="00A234F2" w14:paraId="1436E8B7" w14:textId="77777777" w:rsidTr="00222D54">
        <w:trPr>
          <w:trHeight w:val="644"/>
        </w:trPr>
        <w:tc>
          <w:tcPr>
            <w:tcW w:w="3964" w:type="dxa"/>
          </w:tcPr>
          <w:p w14:paraId="0AD3465B"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ISI</w:t>
            </w:r>
          </w:p>
        </w:tc>
        <w:tc>
          <w:tcPr>
            <w:tcW w:w="5641" w:type="dxa"/>
          </w:tcPr>
          <w:p w14:paraId="663ED9D0"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Part 3. Welfare, Health and Safety of Pupils and Other Legislation</w:t>
            </w:r>
          </w:p>
        </w:tc>
      </w:tr>
      <w:tr w:rsidR="00A234F2" w:rsidRPr="00A234F2" w14:paraId="62B4CE57" w14:textId="77777777" w:rsidTr="00222D54">
        <w:trPr>
          <w:trHeight w:val="176"/>
        </w:trPr>
        <w:tc>
          <w:tcPr>
            <w:tcW w:w="3964" w:type="dxa"/>
          </w:tcPr>
          <w:p w14:paraId="198A7A64"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NMS (if applicable)</w:t>
            </w:r>
          </w:p>
        </w:tc>
        <w:tc>
          <w:tcPr>
            <w:tcW w:w="5641" w:type="dxa"/>
          </w:tcPr>
          <w:p w14:paraId="708613DC"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16</w:t>
            </w:r>
          </w:p>
        </w:tc>
      </w:tr>
      <w:tr w:rsidR="00A234F2" w:rsidRPr="00A234F2" w14:paraId="04E6D3B3" w14:textId="77777777" w:rsidTr="00222D54">
        <w:trPr>
          <w:trHeight w:val="176"/>
        </w:trPr>
        <w:tc>
          <w:tcPr>
            <w:tcW w:w="3964" w:type="dxa"/>
          </w:tcPr>
          <w:p w14:paraId="4D5CBD57"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Policy Owner</w:t>
            </w:r>
          </w:p>
        </w:tc>
        <w:tc>
          <w:tcPr>
            <w:tcW w:w="5641" w:type="dxa"/>
          </w:tcPr>
          <w:p w14:paraId="79D8955C" w14:textId="4961D2C7" w:rsidR="00400DE6" w:rsidRPr="00A234F2" w:rsidRDefault="00982274" w:rsidP="00552DBB">
            <w:pPr>
              <w:rPr>
                <w:rFonts w:asciiTheme="minorHAnsi" w:hAnsiTheme="minorHAnsi" w:cstheme="minorHAnsi"/>
                <w:sz w:val="22"/>
              </w:rPr>
            </w:pPr>
            <w:r>
              <w:rPr>
                <w:rFonts w:asciiTheme="minorHAnsi" w:hAnsiTheme="minorHAnsi" w:cstheme="minorHAnsi"/>
                <w:sz w:val="22"/>
              </w:rPr>
              <w:t>DOKR</w:t>
            </w:r>
          </w:p>
        </w:tc>
      </w:tr>
      <w:tr w:rsidR="00A234F2" w:rsidRPr="00A234F2" w14:paraId="34EB5C92" w14:textId="77777777" w:rsidTr="00222D54">
        <w:trPr>
          <w:trHeight w:val="176"/>
        </w:trPr>
        <w:tc>
          <w:tcPr>
            <w:tcW w:w="3964" w:type="dxa"/>
          </w:tcPr>
          <w:p w14:paraId="26543573"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Annual Review Date</w:t>
            </w:r>
          </w:p>
        </w:tc>
        <w:tc>
          <w:tcPr>
            <w:tcW w:w="5641" w:type="dxa"/>
          </w:tcPr>
          <w:p w14:paraId="079331D5" w14:textId="2E1FA50A" w:rsidR="00400DE6" w:rsidRPr="00A234F2" w:rsidRDefault="003F2EA3" w:rsidP="00552DBB">
            <w:pPr>
              <w:rPr>
                <w:rFonts w:asciiTheme="minorHAnsi" w:hAnsiTheme="minorHAnsi" w:cstheme="minorHAnsi"/>
                <w:sz w:val="22"/>
              </w:rPr>
            </w:pPr>
            <w:r w:rsidRPr="00A234F2">
              <w:rPr>
                <w:rFonts w:asciiTheme="minorHAnsi" w:eastAsia="Calibri" w:hAnsiTheme="minorHAnsi" w:cstheme="minorHAnsi"/>
                <w:sz w:val="22"/>
                <w:szCs w:val="22"/>
                <w:lang w:val="en-US"/>
              </w:rPr>
              <w:t xml:space="preserve">H&amp;S Meeting </w:t>
            </w:r>
            <w:r w:rsidR="00A7798D" w:rsidRPr="00A234F2">
              <w:rPr>
                <w:rFonts w:asciiTheme="minorHAnsi" w:eastAsia="Calibri" w:hAnsiTheme="minorHAnsi" w:cstheme="minorHAnsi"/>
                <w:sz w:val="22"/>
                <w:szCs w:val="22"/>
                <w:lang w:val="en-US"/>
              </w:rPr>
              <w:t>Summer Term</w:t>
            </w:r>
          </w:p>
        </w:tc>
      </w:tr>
      <w:tr w:rsidR="00A234F2" w:rsidRPr="00A234F2" w14:paraId="53BA8583" w14:textId="77777777" w:rsidTr="00222D54">
        <w:trPr>
          <w:trHeight w:val="176"/>
        </w:trPr>
        <w:tc>
          <w:tcPr>
            <w:tcW w:w="3964" w:type="dxa"/>
          </w:tcPr>
          <w:p w14:paraId="444B1C9D"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Next Annual Review Date</w:t>
            </w:r>
          </w:p>
        </w:tc>
        <w:tc>
          <w:tcPr>
            <w:tcW w:w="5641" w:type="dxa"/>
          </w:tcPr>
          <w:p w14:paraId="10958922" w14:textId="1E0FBF79" w:rsidR="00400DE6" w:rsidRPr="00A234F2" w:rsidRDefault="003F2EA3" w:rsidP="00552DBB">
            <w:pPr>
              <w:rPr>
                <w:rFonts w:asciiTheme="minorHAnsi" w:hAnsiTheme="minorHAnsi" w:cstheme="minorHAnsi"/>
                <w:sz w:val="22"/>
              </w:rPr>
            </w:pPr>
            <w:r w:rsidRPr="00A234F2">
              <w:rPr>
                <w:rFonts w:asciiTheme="minorHAnsi" w:eastAsia="Calibri" w:hAnsiTheme="minorHAnsi" w:cstheme="minorHAnsi"/>
                <w:sz w:val="22"/>
                <w:szCs w:val="22"/>
                <w:lang w:val="en-US"/>
              </w:rPr>
              <w:t xml:space="preserve">H&amp;S Meeting </w:t>
            </w:r>
            <w:r w:rsidR="00A7798D" w:rsidRPr="00A234F2">
              <w:rPr>
                <w:rFonts w:asciiTheme="minorHAnsi" w:eastAsia="Calibri" w:hAnsiTheme="minorHAnsi" w:cstheme="minorHAnsi"/>
                <w:sz w:val="22"/>
                <w:szCs w:val="22"/>
                <w:lang w:val="en-US"/>
              </w:rPr>
              <w:t xml:space="preserve">Summer </w:t>
            </w:r>
            <w:r w:rsidR="009E60D1" w:rsidRPr="00A234F2">
              <w:rPr>
                <w:rFonts w:asciiTheme="minorHAnsi" w:eastAsia="Calibri" w:hAnsiTheme="minorHAnsi" w:cstheme="minorHAnsi"/>
                <w:sz w:val="22"/>
                <w:szCs w:val="22"/>
                <w:lang w:val="en-US"/>
              </w:rPr>
              <w:t>202</w:t>
            </w:r>
            <w:r w:rsidR="00714261" w:rsidRPr="00A234F2">
              <w:rPr>
                <w:rFonts w:asciiTheme="minorHAnsi" w:eastAsia="Calibri" w:hAnsiTheme="minorHAnsi" w:cstheme="minorHAnsi"/>
                <w:sz w:val="22"/>
                <w:szCs w:val="22"/>
                <w:lang w:val="en-US"/>
              </w:rPr>
              <w:t>3</w:t>
            </w:r>
          </w:p>
        </w:tc>
      </w:tr>
      <w:tr w:rsidR="00A234F2" w:rsidRPr="00A234F2" w14:paraId="16B06120" w14:textId="77777777" w:rsidTr="00222D54">
        <w:trPr>
          <w:trHeight w:val="176"/>
        </w:trPr>
        <w:tc>
          <w:tcPr>
            <w:tcW w:w="3964" w:type="dxa"/>
          </w:tcPr>
          <w:p w14:paraId="35A0DA37"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Website</w:t>
            </w:r>
          </w:p>
        </w:tc>
        <w:tc>
          <w:tcPr>
            <w:tcW w:w="5641" w:type="dxa"/>
          </w:tcPr>
          <w:p w14:paraId="76E051D5"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No</w:t>
            </w:r>
          </w:p>
        </w:tc>
      </w:tr>
      <w:tr w:rsidR="00A234F2" w:rsidRPr="00A234F2" w14:paraId="71E47F83" w14:textId="77777777" w:rsidTr="00222D54">
        <w:trPr>
          <w:trHeight w:val="176"/>
        </w:trPr>
        <w:tc>
          <w:tcPr>
            <w:tcW w:w="3964" w:type="dxa"/>
          </w:tcPr>
          <w:p w14:paraId="078ACF23" w14:textId="77777777" w:rsidR="00400DE6" w:rsidRPr="00A234F2" w:rsidRDefault="00400DE6" w:rsidP="00552DBB">
            <w:pPr>
              <w:rPr>
                <w:rFonts w:asciiTheme="minorHAnsi" w:hAnsiTheme="minorHAnsi" w:cstheme="minorHAnsi"/>
                <w:sz w:val="22"/>
              </w:rPr>
            </w:pPr>
            <w:r w:rsidRPr="00A234F2">
              <w:rPr>
                <w:rFonts w:asciiTheme="minorHAnsi" w:hAnsiTheme="minorHAnsi" w:cstheme="minorHAnsi"/>
                <w:sz w:val="22"/>
              </w:rPr>
              <w:t>Policy Last Updated</w:t>
            </w:r>
          </w:p>
        </w:tc>
        <w:tc>
          <w:tcPr>
            <w:tcW w:w="5641" w:type="dxa"/>
          </w:tcPr>
          <w:p w14:paraId="73392244" w14:textId="7650F2A1" w:rsidR="00400DE6" w:rsidRPr="00A234F2" w:rsidRDefault="00714261" w:rsidP="00552DBB">
            <w:pPr>
              <w:rPr>
                <w:rFonts w:asciiTheme="minorHAnsi" w:hAnsiTheme="minorHAnsi" w:cstheme="minorHAnsi"/>
                <w:sz w:val="22"/>
              </w:rPr>
            </w:pPr>
            <w:r w:rsidRPr="00A234F2">
              <w:rPr>
                <w:rFonts w:asciiTheme="minorHAnsi" w:eastAsia="Calibri" w:hAnsiTheme="minorHAnsi" w:cstheme="minorHAnsi"/>
                <w:sz w:val="22"/>
                <w:szCs w:val="22"/>
                <w:lang w:val="en-US"/>
              </w:rPr>
              <w:t>09.05.2022</w:t>
            </w:r>
          </w:p>
        </w:tc>
      </w:tr>
    </w:tbl>
    <w:p w14:paraId="65F8F0CD" w14:textId="60F5F827" w:rsidR="00222D54" w:rsidRPr="00A234F2" w:rsidRDefault="00222D54" w:rsidP="00FD3620">
      <w:pPr>
        <w:rPr>
          <w:rFonts w:asciiTheme="minorHAnsi" w:hAnsiTheme="minorHAnsi" w:cstheme="minorHAnsi"/>
          <w:b/>
          <w:sz w:val="40"/>
        </w:rPr>
      </w:pPr>
    </w:p>
    <w:p w14:paraId="573DEA00" w14:textId="52583748" w:rsidR="00222D54" w:rsidRPr="00A234F2" w:rsidRDefault="00AD2887" w:rsidP="00FD3620">
      <w:pPr>
        <w:rPr>
          <w:rFonts w:asciiTheme="minorHAnsi" w:hAnsiTheme="minorHAnsi" w:cstheme="minorHAnsi"/>
          <w:b/>
          <w:sz w:val="36"/>
          <w:szCs w:val="36"/>
        </w:rPr>
      </w:pPr>
      <w:r w:rsidRPr="00A234F2">
        <w:rPr>
          <w:rFonts w:asciiTheme="minorHAnsi" w:hAnsiTheme="minorHAnsi" w:cstheme="minorHAnsi"/>
          <w:b/>
          <w:sz w:val="36"/>
          <w:szCs w:val="36"/>
        </w:rPr>
        <w:t>Three Year Accessibility Plan</w:t>
      </w:r>
    </w:p>
    <w:tbl>
      <w:tblPr>
        <w:tblStyle w:val="TableGrid"/>
        <w:tblW w:w="0" w:type="auto"/>
        <w:tblLook w:val="04A0" w:firstRow="1" w:lastRow="0" w:firstColumn="1" w:lastColumn="0" w:noHBand="0" w:noVBand="1"/>
      </w:tblPr>
      <w:tblGrid>
        <w:gridCol w:w="3964"/>
        <w:gridCol w:w="5664"/>
      </w:tblGrid>
      <w:tr w:rsidR="00A234F2" w:rsidRPr="00A234F2" w14:paraId="08EAC8DA" w14:textId="77777777" w:rsidTr="00222D54">
        <w:tc>
          <w:tcPr>
            <w:tcW w:w="3964" w:type="dxa"/>
          </w:tcPr>
          <w:p w14:paraId="4B6B1A17" w14:textId="698048B0" w:rsidR="00222D54" w:rsidRPr="00A234F2" w:rsidRDefault="00222D54" w:rsidP="00FD3620">
            <w:pPr>
              <w:rPr>
                <w:rFonts w:asciiTheme="minorHAnsi" w:hAnsiTheme="minorHAnsi" w:cstheme="minorHAnsi"/>
                <w:bCs/>
                <w:sz w:val="22"/>
                <w:szCs w:val="22"/>
              </w:rPr>
            </w:pPr>
            <w:r w:rsidRPr="00A234F2">
              <w:rPr>
                <w:rFonts w:asciiTheme="minorHAnsi" w:hAnsiTheme="minorHAnsi" w:cstheme="minorHAnsi"/>
                <w:bCs/>
                <w:sz w:val="22"/>
                <w:szCs w:val="22"/>
              </w:rPr>
              <w:t>ISI</w:t>
            </w:r>
          </w:p>
        </w:tc>
        <w:tc>
          <w:tcPr>
            <w:tcW w:w="5664" w:type="dxa"/>
          </w:tcPr>
          <w:p w14:paraId="66D4B32E" w14:textId="049554DD" w:rsidR="00222D54" w:rsidRPr="00A234F2" w:rsidRDefault="00AD2887" w:rsidP="00FD3620">
            <w:pPr>
              <w:rPr>
                <w:rFonts w:asciiTheme="minorHAnsi" w:hAnsiTheme="minorHAnsi" w:cstheme="minorHAnsi"/>
                <w:b/>
                <w:bCs/>
                <w:sz w:val="22"/>
                <w:szCs w:val="22"/>
              </w:rPr>
            </w:pPr>
            <w:r w:rsidRPr="00A234F2">
              <w:rPr>
                <w:rFonts w:asciiTheme="minorHAnsi" w:hAnsiTheme="minorHAnsi" w:cstheme="minorHAnsi"/>
                <w:sz w:val="22"/>
                <w:szCs w:val="22"/>
              </w:rPr>
              <w:t>Part 3. Welfare, Health and Safety of Pupils and Other Legislation</w:t>
            </w:r>
          </w:p>
        </w:tc>
      </w:tr>
      <w:tr w:rsidR="00A234F2" w:rsidRPr="00A234F2" w14:paraId="6D6E0846" w14:textId="77777777" w:rsidTr="00222D54">
        <w:tc>
          <w:tcPr>
            <w:tcW w:w="3964" w:type="dxa"/>
          </w:tcPr>
          <w:p w14:paraId="3227FE35" w14:textId="2BE0E0B0" w:rsidR="00222D54" w:rsidRPr="00A234F2" w:rsidRDefault="00FC6F85" w:rsidP="00FD3620">
            <w:pPr>
              <w:rPr>
                <w:rFonts w:asciiTheme="minorHAnsi" w:hAnsiTheme="minorHAnsi" w:cstheme="minorHAnsi"/>
                <w:bCs/>
                <w:sz w:val="22"/>
                <w:szCs w:val="22"/>
              </w:rPr>
            </w:pPr>
            <w:r w:rsidRPr="00A234F2">
              <w:rPr>
                <w:rFonts w:asciiTheme="minorHAnsi" w:hAnsiTheme="minorHAnsi" w:cstheme="minorHAnsi"/>
                <w:sz w:val="22"/>
                <w:szCs w:val="22"/>
              </w:rPr>
              <w:t>NMS (if applicable)</w:t>
            </w:r>
          </w:p>
        </w:tc>
        <w:tc>
          <w:tcPr>
            <w:tcW w:w="5664" w:type="dxa"/>
          </w:tcPr>
          <w:p w14:paraId="434FF4C5" w14:textId="77777777" w:rsidR="00222D54" w:rsidRPr="00A234F2" w:rsidRDefault="00222D54" w:rsidP="00FD3620">
            <w:pPr>
              <w:rPr>
                <w:rFonts w:asciiTheme="minorHAnsi" w:hAnsiTheme="minorHAnsi" w:cstheme="minorHAnsi"/>
                <w:b/>
                <w:bCs/>
                <w:sz w:val="22"/>
                <w:szCs w:val="22"/>
              </w:rPr>
            </w:pPr>
          </w:p>
        </w:tc>
      </w:tr>
      <w:tr w:rsidR="00A234F2" w:rsidRPr="00A234F2" w14:paraId="7117C9AE" w14:textId="77777777" w:rsidTr="00222D54">
        <w:tc>
          <w:tcPr>
            <w:tcW w:w="3964" w:type="dxa"/>
          </w:tcPr>
          <w:p w14:paraId="3140560C" w14:textId="6FAB64EC" w:rsidR="00222D54" w:rsidRPr="00A234F2" w:rsidRDefault="00FC6F85" w:rsidP="00FD3620">
            <w:pPr>
              <w:rPr>
                <w:rFonts w:asciiTheme="minorHAnsi" w:hAnsiTheme="minorHAnsi" w:cstheme="minorHAnsi"/>
                <w:b/>
                <w:bCs/>
                <w:sz w:val="22"/>
                <w:szCs w:val="22"/>
              </w:rPr>
            </w:pPr>
            <w:r w:rsidRPr="00A234F2">
              <w:rPr>
                <w:rFonts w:asciiTheme="minorHAnsi" w:hAnsiTheme="minorHAnsi" w:cstheme="minorHAnsi"/>
                <w:sz w:val="22"/>
                <w:szCs w:val="22"/>
              </w:rPr>
              <w:t>Policy Owner</w:t>
            </w:r>
          </w:p>
        </w:tc>
        <w:tc>
          <w:tcPr>
            <w:tcW w:w="5664" w:type="dxa"/>
          </w:tcPr>
          <w:p w14:paraId="0C31E480" w14:textId="63D7B29D" w:rsidR="00222D54" w:rsidRPr="00A234F2" w:rsidRDefault="00C6724A" w:rsidP="00FD3620">
            <w:pPr>
              <w:rPr>
                <w:rFonts w:asciiTheme="minorHAnsi" w:hAnsiTheme="minorHAnsi" w:cstheme="minorHAnsi"/>
                <w:bCs/>
                <w:sz w:val="22"/>
                <w:szCs w:val="22"/>
              </w:rPr>
            </w:pPr>
            <w:r w:rsidRPr="00A234F2">
              <w:rPr>
                <w:rFonts w:asciiTheme="minorHAnsi" w:hAnsiTheme="minorHAnsi" w:cstheme="minorHAnsi"/>
                <w:bCs/>
                <w:sz w:val="22"/>
                <w:szCs w:val="22"/>
              </w:rPr>
              <w:t xml:space="preserve">Senior </w:t>
            </w:r>
            <w:r w:rsidR="00E71713" w:rsidRPr="00A234F2">
              <w:rPr>
                <w:rFonts w:asciiTheme="minorHAnsi" w:hAnsiTheme="minorHAnsi" w:cstheme="minorHAnsi"/>
                <w:bCs/>
                <w:sz w:val="22"/>
                <w:szCs w:val="22"/>
              </w:rPr>
              <w:t>Leadership</w:t>
            </w:r>
          </w:p>
        </w:tc>
      </w:tr>
      <w:tr w:rsidR="00A234F2" w:rsidRPr="00A234F2" w14:paraId="2A465EAF" w14:textId="77777777" w:rsidTr="00222D54">
        <w:tc>
          <w:tcPr>
            <w:tcW w:w="3964" w:type="dxa"/>
          </w:tcPr>
          <w:p w14:paraId="38A1077B" w14:textId="0A9B0EE7" w:rsidR="000944A4" w:rsidRPr="00A234F2" w:rsidRDefault="003033C3" w:rsidP="000944A4">
            <w:pPr>
              <w:rPr>
                <w:rFonts w:asciiTheme="minorHAnsi" w:hAnsiTheme="minorHAnsi" w:cstheme="minorHAnsi"/>
                <w:b/>
                <w:bCs/>
                <w:sz w:val="22"/>
                <w:szCs w:val="22"/>
              </w:rPr>
            </w:pPr>
            <w:r w:rsidRPr="00A234F2">
              <w:rPr>
                <w:rFonts w:asciiTheme="minorHAnsi" w:hAnsiTheme="minorHAnsi" w:cstheme="minorHAnsi"/>
                <w:sz w:val="22"/>
              </w:rPr>
              <w:t>T</w:t>
            </w:r>
            <w:r w:rsidR="00CD67E5" w:rsidRPr="00A234F2">
              <w:rPr>
                <w:rFonts w:asciiTheme="minorHAnsi" w:hAnsiTheme="minorHAnsi" w:cstheme="minorHAnsi"/>
                <w:sz w:val="22"/>
              </w:rPr>
              <w:t>ria</w:t>
            </w:r>
            <w:r w:rsidR="000944A4" w:rsidRPr="00A234F2">
              <w:rPr>
                <w:rFonts w:asciiTheme="minorHAnsi" w:hAnsiTheme="minorHAnsi" w:cstheme="minorHAnsi"/>
                <w:sz w:val="22"/>
              </w:rPr>
              <w:t>nnual Review Date</w:t>
            </w:r>
          </w:p>
        </w:tc>
        <w:tc>
          <w:tcPr>
            <w:tcW w:w="5664" w:type="dxa"/>
          </w:tcPr>
          <w:p w14:paraId="14A8C97C" w14:textId="7A1F2C35" w:rsidR="000944A4" w:rsidRPr="00A234F2" w:rsidRDefault="000944A4" w:rsidP="000944A4">
            <w:pPr>
              <w:rPr>
                <w:rFonts w:asciiTheme="minorHAnsi" w:hAnsiTheme="minorHAnsi" w:cstheme="minorHAnsi"/>
                <w:b/>
                <w:bCs/>
                <w:sz w:val="22"/>
                <w:szCs w:val="22"/>
              </w:rPr>
            </w:pPr>
            <w:r w:rsidRPr="00A234F2">
              <w:rPr>
                <w:rFonts w:asciiTheme="minorHAnsi" w:hAnsiTheme="minorHAnsi" w:cstheme="minorHAnsi"/>
                <w:bCs/>
                <w:sz w:val="22"/>
                <w:szCs w:val="22"/>
              </w:rPr>
              <w:t xml:space="preserve">Michaelmas Term </w:t>
            </w:r>
          </w:p>
        </w:tc>
      </w:tr>
      <w:tr w:rsidR="00A234F2" w:rsidRPr="00A234F2" w14:paraId="445EF9EC" w14:textId="77777777" w:rsidTr="00222D54">
        <w:tc>
          <w:tcPr>
            <w:tcW w:w="3964" w:type="dxa"/>
          </w:tcPr>
          <w:p w14:paraId="4F1E795A" w14:textId="3A264AD9" w:rsidR="00EB4508" w:rsidRPr="00A234F2" w:rsidRDefault="004F1293" w:rsidP="000944A4">
            <w:pPr>
              <w:rPr>
                <w:rFonts w:asciiTheme="minorHAnsi" w:hAnsiTheme="minorHAnsi" w:cstheme="minorHAnsi"/>
                <w:sz w:val="22"/>
                <w:szCs w:val="22"/>
              </w:rPr>
            </w:pPr>
            <w:r w:rsidRPr="00A234F2">
              <w:rPr>
                <w:rFonts w:asciiTheme="minorHAnsi" w:hAnsiTheme="minorHAnsi" w:cstheme="minorHAnsi"/>
                <w:sz w:val="22"/>
                <w:szCs w:val="22"/>
              </w:rPr>
              <w:t>Governor</w:t>
            </w:r>
            <w:r w:rsidR="00EB4508" w:rsidRPr="00A234F2">
              <w:rPr>
                <w:rFonts w:asciiTheme="minorHAnsi" w:hAnsiTheme="minorHAnsi" w:cstheme="minorHAnsi"/>
                <w:sz w:val="22"/>
                <w:szCs w:val="22"/>
              </w:rPr>
              <w:t xml:space="preserve"> Review Date</w:t>
            </w:r>
          </w:p>
        </w:tc>
        <w:tc>
          <w:tcPr>
            <w:tcW w:w="5664" w:type="dxa"/>
          </w:tcPr>
          <w:p w14:paraId="5F225D37" w14:textId="6A40AE09" w:rsidR="00EB4508" w:rsidRPr="00A234F2" w:rsidRDefault="004F1293" w:rsidP="000944A4">
            <w:pPr>
              <w:rPr>
                <w:rFonts w:asciiTheme="minorHAnsi" w:hAnsiTheme="minorHAnsi" w:cstheme="minorHAnsi"/>
                <w:bCs/>
                <w:sz w:val="22"/>
                <w:szCs w:val="22"/>
              </w:rPr>
            </w:pPr>
            <w:r w:rsidRPr="00A234F2">
              <w:rPr>
                <w:rFonts w:asciiTheme="minorHAnsi" w:hAnsiTheme="minorHAnsi" w:cstheme="minorHAnsi"/>
                <w:bCs/>
                <w:sz w:val="22"/>
                <w:szCs w:val="22"/>
              </w:rPr>
              <w:t xml:space="preserve">Council Michaelmas Term </w:t>
            </w:r>
            <w:r w:rsidR="00C6724A" w:rsidRPr="00A234F2">
              <w:rPr>
                <w:rFonts w:asciiTheme="minorHAnsi" w:hAnsiTheme="minorHAnsi" w:cstheme="minorHAnsi"/>
                <w:bCs/>
                <w:sz w:val="22"/>
                <w:szCs w:val="22"/>
              </w:rPr>
              <w:t>2023</w:t>
            </w:r>
          </w:p>
        </w:tc>
      </w:tr>
      <w:tr w:rsidR="00A234F2" w:rsidRPr="00A234F2" w14:paraId="099EE573" w14:textId="77777777" w:rsidTr="00222D54">
        <w:tc>
          <w:tcPr>
            <w:tcW w:w="3964" w:type="dxa"/>
          </w:tcPr>
          <w:p w14:paraId="3AC81282" w14:textId="6FF9EE87" w:rsidR="000944A4" w:rsidRPr="00A234F2" w:rsidRDefault="000944A4" w:rsidP="000944A4">
            <w:pPr>
              <w:rPr>
                <w:rFonts w:asciiTheme="minorHAnsi" w:hAnsiTheme="minorHAnsi" w:cstheme="minorHAnsi"/>
                <w:sz w:val="22"/>
                <w:szCs w:val="22"/>
              </w:rPr>
            </w:pPr>
            <w:r w:rsidRPr="00A234F2">
              <w:rPr>
                <w:rFonts w:asciiTheme="minorHAnsi" w:hAnsiTheme="minorHAnsi" w:cstheme="minorHAnsi"/>
                <w:sz w:val="22"/>
                <w:szCs w:val="22"/>
              </w:rPr>
              <w:t>Website</w:t>
            </w:r>
          </w:p>
        </w:tc>
        <w:tc>
          <w:tcPr>
            <w:tcW w:w="5664" w:type="dxa"/>
          </w:tcPr>
          <w:p w14:paraId="287AC9DD" w14:textId="5622FC5E" w:rsidR="000944A4" w:rsidRPr="00A234F2" w:rsidRDefault="004F1293" w:rsidP="000944A4">
            <w:pPr>
              <w:rPr>
                <w:rFonts w:asciiTheme="minorHAnsi" w:hAnsiTheme="minorHAnsi" w:cstheme="minorHAnsi"/>
                <w:bCs/>
                <w:sz w:val="22"/>
                <w:szCs w:val="22"/>
              </w:rPr>
            </w:pPr>
            <w:r w:rsidRPr="00A234F2">
              <w:rPr>
                <w:rFonts w:asciiTheme="minorHAnsi" w:hAnsiTheme="minorHAnsi" w:cstheme="minorHAnsi"/>
                <w:bCs/>
                <w:sz w:val="22"/>
                <w:szCs w:val="22"/>
              </w:rPr>
              <w:t>No</w:t>
            </w:r>
          </w:p>
        </w:tc>
      </w:tr>
      <w:tr w:rsidR="000944A4" w:rsidRPr="00A234F2" w14:paraId="469932B0" w14:textId="77777777" w:rsidTr="00222D54">
        <w:tc>
          <w:tcPr>
            <w:tcW w:w="3964" w:type="dxa"/>
          </w:tcPr>
          <w:p w14:paraId="24A666FF" w14:textId="7DE1F51F" w:rsidR="000944A4" w:rsidRPr="00A234F2" w:rsidRDefault="00C6724A" w:rsidP="000944A4">
            <w:pPr>
              <w:rPr>
                <w:rFonts w:asciiTheme="minorHAnsi" w:hAnsiTheme="minorHAnsi" w:cstheme="minorHAnsi"/>
                <w:sz w:val="22"/>
                <w:szCs w:val="22"/>
              </w:rPr>
            </w:pPr>
            <w:r w:rsidRPr="00A234F2">
              <w:rPr>
                <w:rFonts w:asciiTheme="minorHAnsi" w:hAnsiTheme="minorHAnsi" w:cstheme="minorHAnsi"/>
                <w:sz w:val="22"/>
                <w:szCs w:val="22"/>
              </w:rPr>
              <w:t>Plan</w:t>
            </w:r>
            <w:r w:rsidR="000944A4" w:rsidRPr="00A234F2">
              <w:rPr>
                <w:rFonts w:asciiTheme="minorHAnsi" w:hAnsiTheme="minorHAnsi" w:cstheme="minorHAnsi"/>
                <w:sz w:val="22"/>
                <w:szCs w:val="22"/>
              </w:rPr>
              <w:t xml:space="preserve"> Last Updated</w:t>
            </w:r>
          </w:p>
        </w:tc>
        <w:tc>
          <w:tcPr>
            <w:tcW w:w="5664" w:type="dxa"/>
          </w:tcPr>
          <w:p w14:paraId="1ECA011B" w14:textId="0FDEA4EE" w:rsidR="000944A4" w:rsidRPr="00A234F2" w:rsidRDefault="00C6724A" w:rsidP="000944A4">
            <w:pPr>
              <w:rPr>
                <w:rFonts w:asciiTheme="minorHAnsi" w:hAnsiTheme="minorHAnsi" w:cstheme="minorHAnsi"/>
                <w:bCs/>
                <w:sz w:val="22"/>
                <w:szCs w:val="22"/>
              </w:rPr>
            </w:pPr>
            <w:r w:rsidRPr="00A234F2">
              <w:rPr>
                <w:rFonts w:asciiTheme="minorHAnsi" w:hAnsiTheme="minorHAnsi" w:cstheme="minorHAnsi"/>
                <w:bCs/>
                <w:sz w:val="22"/>
                <w:szCs w:val="22"/>
              </w:rPr>
              <w:t>27.01.2020</w:t>
            </w:r>
          </w:p>
        </w:tc>
      </w:tr>
    </w:tbl>
    <w:p w14:paraId="0064F001" w14:textId="77777777" w:rsidR="00733E0D" w:rsidRPr="00A234F2" w:rsidRDefault="00733E0D" w:rsidP="00FD3620">
      <w:pPr>
        <w:rPr>
          <w:rFonts w:asciiTheme="minorHAnsi" w:hAnsiTheme="minorHAnsi" w:cstheme="minorHAnsi"/>
          <w:b/>
          <w:bCs/>
          <w:sz w:val="28"/>
          <w:szCs w:val="28"/>
        </w:rPr>
      </w:pPr>
    </w:p>
    <w:p w14:paraId="7263096D" w14:textId="117DC115" w:rsidR="00FD3620" w:rsidRPr="00A234F2" w:rsidRDefault="00FD3620" w:rsidP="00FD3620">
      <w:pPr>
        <w:rPr>
          <w:rFonts w:asciiTheme="minorHAnsi" w:hAnsiTheme="minorHAnsi" w:cstheme="minorHAnsi"/>
          <w:b/>
          <w:bCs/>
          <w:sz w:val="28"/>
          <w:szCs w:val="28"/>
        </w:rPr>
      </w:pPr>
      <w:r w:rsidRPr="00A234F2">
        <w:rPr>
          <w:rFonts w:asciiTheme="minorHAnsi" w:hAnsiTheme="minorHAnsi" w:cstheme="minorHAnsi"/>
          <w:b/>
          <w:bCs/>
          <w:sz w:val="28"/>
          <w:szCs w:val="28"/>
        </w:rPr>
        <w:t>Review of Policy:</w:t>
      </w:r>
    </w:p>
    <w:p w14:paraId="2064EEEA" w14:textId="5B2E47E5" w:rsidR="00EE7B40" w:rsidRPr="00A234F2" w:rsidRDefault="00EE7B40" w:rsidP="00FD3620">
      <w:pPr>
        <w:rPr>
          <w:rFonts w:asciiTheme="minorHAnsi" w:hAnsiTheme="minorHAnsi" w:cstheme="minorHAns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A234F2" w:rsidRPr="00A234F2" w14:paraId="63E25E8B" w14:textId="77777777" w:rsidTr="00435608">
        <w:tc>
          <w:tcPr>
            <w:tcW w:w="2694" w:type="dxa"/>
          </w:tcPr>
          <w:p w14:paraId="40F960CE" w14:textId="77777777" w:rsidR="00EE7B40" w:rsidRPr="00A234F2" w:rsidRDefault="00EE7B40" w:rsidP="008345D1">
            <w:pPr>
              <w:pStyle w:val="ListParagraph"/>
              <w:numPr>
                <w:ilvl w:val="0"/>
                <w:numId w:val="6"/>
              </w:numPr>
              <w:spacing w:line="252" w:lineRule="auto"/>
              <w:rPr>
                <w:rFonts w:asciiTheme="minorHAnsi" w:eastAsia="Arial" w:hAnsiTheme="minorHAnsi" w:cstheme="minorHAnsi"/>
                <w:sz w:val="22"/>
                <w:szCs w:val="22"/>
              </w:rPr>
            </w:pPr>
            <w:r w:rsidRPr="00A234F2">
              <w:rPr>
                <w:rFonts w:asciiTheme="minorHAnsi" w:hAnsiTheme="minorHAnsi" w:cstheme="minorHAnsi"/>
                <w:sz w:val="22"/>
                <w:szCs w:val="22"/>
              </w:rPr>
              <w:t xml:space="preserve">29.03.16                      </w:t>
            </w:r>
          </w:p>
          <w:p w14:paraId="3A0392E8" w14:textId="77777777" w:rsidR="00EE7B40" w:rsidRPr="00A234F2" w:rsidRDefault="00EE7B40" w:rsidP="008345D1">
            <w:pPr>
              <w:pStyle w:val="ListParagraph"/>
              <w:numPr>
                <w:ilvl w:val="0"/>
                <w:numId w:val="6"/>
              </w:numPr>
              <w:spacing w:line="252" w:lineRule="auto"/>
              <w:rPr>
                <w:rFonts w:asciiTheme="minorHAnsi" w:eastAsia="Arial" w:hAnsiTheme="minorHAnsi" w:cstheme="minorHAnsi"/>
                <w:sz w:val="22"/>
                <w:szCs w:val="22"/>
              </w:rPr>
            </w:pPr>
            <w:r w:rsidRPr="00A234F2">
              <w:rPr>
                <w:rFonts w:asciiTheme="minorHAnsi" w:eastAsia="Arial" w:hAnsiTheme="minorHAnsi" w:cstheme="minorHAnsi"/>
                <w:sz w:val="22"/>
                <w:szCs w:val="22"/>
              </w:rPr>
              <w:t>31.10.16</w:t>
            </w:r>
          </w:p>
          <w:p w14:paraId="3627A07A" w14:textId="77777777" w:rsidR="00EE7B40" w:rsidRPr="00A234F2" w:rsidRDefault="00EE7B40" w:rsidP="008345D1">
            <w:pPr>
              <w:pStyle w:val="ListParagraph"/>
              <w:numPr>
                <w:ilvl w:val="0"/>
                <w:numId w:val="6"/>
              </w:numPr>
              <w:spacing w:line="252" w:lineRule="auto"/>
              <w:rPr>
                <w:rFonts w:asciiTheme="minorHAnsi" w:eastAsia="Arial" w:hAnsiTheme="minorHAnsi" w:cstheme="minorHAnsi"/>
                <w:sz w:val="22"/>
                <w:szCs w:val="22"/>
              </w:rPr>
            </w:pPr>
            <w:r w:rsidRPr="00A234F2">
              <w:rPr>
                <w:rFonts w:asciiTheme="minorHAnsi" w:eastAsia="Arial" w:hAnsiTheme="minorHAnsi" w:cstheme="minorHAnsi"/>
                <w:sz w:val="22"/>
                <w:szCs w:val="22"/>
              </w:rPr>
              <w:t>31.10.17</w:t>
            </w:r>
          </w:p>
          <w:p w14:paraId="30D8C4C6" w14:textId="1C6AC9AD" w:rsidR="00EE7B40" w:rsidRPr="00A234F2" w:rsidRDefault="00EE7B40" w:rsidP="008345D1">
            <w:pPr>
              <w:pStyle w:val="ListParagraph"/>
              <w:numPr>
                <w:ilvl w:val="0"/>
                <w:numId w:val="6"/>
              </w:numPr>
              <w:spacing w:line="252" w:lineRule="auto"/>
              <w:rPr>
                <w:rFonts w:asciiTheme="minorHAnsi" w:eastAsia="Arial" w:hAnsiTheme="minorHAnsi" w:cstheme="minorHAnsi"/>
                <w:sz w:val="22"/>
                <w:szCs w:val="22"/>
              </w:rPr>
            </w:pPr>
            <w:r w:rsidRPr="00A234F2">
              <w:rPr>
                <w:rFonts w:asciiTheme="minorHAnsi" w:eastAsia="Arial" w:hAnsiTheme="minorHAnsi" w:cstheme="minorHAnsi"/>
                <w:sz w:val="22"/>
                <w:szCs w:val="22"/>
              </w:rPr>
              <w:t>18.12.19</w:t>
            </w:r>
          </w:p>
        </w:tc>
        <w:tc>
          <w:tcPr>
            <w:tcW w:w="6934" w:type="dxa"/>
          </w:tcPr>
          <w:p w14:paraId="72313E36" w14:textId="77777777" w:rsidR="00EE7B40" w:rsidRPr="00A234F2" w:rsidRDefault="00435608" w:rsidP="008345D1">
            <w:pPr>
              <w:pStyle w:val="ListParagraph"/>
              <w:numPr>
                <w:ilvl w:val="0"/>
                <w:numId w:val="6"/>
              </w:numPr>
              <w:rPr>
                <w:rFonts w:asciiTheme="minorHAnsi" w:hAnsiTheme="minorHAnsi" w:cstheme="minorHAnsi"/>
                <w:sz w:val="22"/>
                <w:szCs w:val="22"/>
              </w:rPr>
            </w:pPr>
            <w:r w:rsidRPr="00A234F2">
              <w:rPr>
                <w:rFonts w:asciiTheme="minorHAnsi" w:hAnsiTheme="minorHAnsi" w:cstheme="minorHAnsi"/>
                <w:sz w:val="22"/>
                <w:szCs w:val="22"/>
              </w:rPr>
              <w:t>27.01.2020</w:t>
            </w:r>
          </w:p>
          <w:p w14:paraId="6524695B" w14:textId="56668738" w:rsidR="00435608" w:rsidRPr="00C86B8C" w:rsidRDefault="00714261" w:rsidP="008345D1">
            <w:pPr>
              <w:pStyle w:val="ListParagraph"/>
              <w:numPr>
                <w:ilvl w:val="0"/>
                <w:numId w:val="6"/>
              </w:numPr>
              <w:rPr>
                <w:rFonts w:asciiTheme="minorHAnsi" w:hAnsiTheme="minorHAnsi" w:cstheme="minorHAnsi"/>
                <w:sz w:val="22"/>
                <w:szCs w:val="22"/>
              </w:rPr>
            </w:pPr>
            <w:r w:rsidRPr="00C86B8C">
              <w:rPr>
                <w:rFonts w:asciiTheme="minorHAnsi" w:hAnsiTheme="minorHAnsi" w:cstheme="minorHAnsi"/>
                <w:sz w:val="22"/>
                <w:szCs w:val="22"/>
              </w:rPr>
              <w:t>09.05.2022</w:t>
            </w:r>
          </w:p>
          <w:p w14:paraId="07019CA0" w14:textId="7310C362" w:rsidR="00BC3E6E" w:rsidRPr="00A234F2" w:rsidRDefault="00BC3E6E" w:rsidP="00C370E7">
            <w:pPr>
              <w:pStyle w:val="ListParagraph"/>
              <w:rPr>
                <w:rFonts w:asciiTheme="minorHAnsi" w:hAnsiTheme="minorHAnsi" w:cstheme="minorHAnsi"/>
                <w:sz w:val="22"/>
                <w:szCs w:val="22"/>
              </w:rPr>
            </w:pPr>
          </w:p>
        </w:tc>
      </w:tr>
    </w:tbl>
    <w:p w14:paraId="38393A5B" w14:textId="77777777" w:rsidR="00E71713" w:rsidRPr="009E60D1" w:rsidRDefault="00E71713" w:rsidP="00E71713">
      <w:pPr>
        <w:spacing w:line="252" w:lineRule="auto"/>
        <w:ind w:left="360"/>
        <w:rPr>
          <w:rFonts w:asciiTheme="minorHAnsi" w:eastAsia="Arial" w:hAnsiTheme="minorHAnsi" w:cstheme="minorHAnsi"/>
          <w:sz w:val="22"/>
          <w:szCs w:val="22"/>
        </w:rPr>
      </w:pPr>
    </w:p>
    <w:p w14:paraId="00C8A301" w14:textId="50950766" w:rsidR="00FD3620" w:rsidRPr="009E60D1" w:rsidRDefault="00FD3620" w:rsidP="00FD3620">
      <w:pPr>
        <w:pStyle w:val="Heading1"/>
        <w:rPr>
          <w:rFonts w:asciiTheme="minorHAnsi" w:hAnsiTheme="minorHAnsi" w:cstheme="minorHAnsi"/>
          <w:sz w:val="28"/>
          <w:szCs w:val="28"/>
        </w:rPr>
      </w:pPr>
      <w:r w:rsidRPr="009E60D1">
        <w:rPr>
          <w:rFonts w:asciiTheme="minorHAnsi" w:hAnsiTheme="minorHAnsi" w:cstheme="minorHAnsi"/>
          <w:sz w:val="28"/>
          <w:szCs w:val="28"/>
        </w:rPr>
        <w:t>Please read in conjunction with:</w:t>
      </w:r>
    </w:p>
    <w:p w14:paraId="5B94246F" w14:textId="77777777" w:rsidR="00FD3620" w:rsidRPr="009E60D1" w:rsidRDefault="00FD3620" w:rsidP="008345D1">
      <w:pPr>
        <w:pStyle w:val="ListParagraph"/>
        <w:numPr>
          <w:ilvl w:val="0"/>
          <w:numId w:val="7"/>
        </w:numPr>
        <w:jc w:val="both"/>
        <w:rPr>
          <w:rFonts w:asciiTheme="minorHAnsi" w:hAnsiTheme="minorHAnsi" w:cstheme="minorHAnsi"/>
          <w:sz w:val="22"/>
          <w:szCs w:val="22"/>
        </w:rPr>
      </w:pPr>
      <w:r w:rsidRPr="009E60D1">
        <w:rPr>
          <w:rFonts w:asciiTheme="minorHAnsi" w:hAnsiTheme="minorHAnsi" w:cstheme="minorHAnsi"/>
          <w:sz w:val="22"/>
          <w:szCs w:val="22"/>
        </w:rPr>
        <w:t>Admissions Policy</w:t>
      </w:r>
    </w:p>
    <w:p w14:paraId="5D46A225" w14:textId="77777777" w:rsidR="00FD3620" w:rsidRPr="009E60D1" w:rsidRDefault="00FD3620" w:rsidP="008345D1">
      <w:pPr>
        <w:pStyle w:val="ListParagraph"/>
        <w:numPr>
          <w:ilvl w:val="0"/>
          <w:numId w:val="7"/>
        </w:numPr>
        <w:jc w:val="both"/>
        <w:rPr>
          <w:rFonts w:asciiTheme="minorHAnsi" w:hAnsiTheme="minorHAnsi" w:cstheme="minorHAnsi"/>
          <w:sz w:val="22"/>
          <w:szCs w:val="22"/>
        </w:rPr>
      </w:pPr>
      <w:r w:rsidRPr="009E60D1">
        <w:rPr>
          <w:rFonts w:asciiTheme="minorHAnsi" w:hAnsiTheme="minorHAnsi" w:cstheme="minorHAnsi"/>
          <w:sz w:val="22"/>
          <w:szCs w:val="22"/>
        </w:rPr>
        <w:t>Anti-Bullying Policy</w:t>
      </w:r>
    </w:p>
    <w:p w14:paraId="79C74DE3" w14:textId="77777777" w:rsidR="00FD3620" w:rsidRPr="009E60D1" w:rsidRDefault="00FD3620" w:rsidP="008345D1">
      <w:pPr>
        <w:pStyle w:val="ListParagraph"/>
        <w:numPr>
          <w:ilvl w:val="0"/>
          <w:numId w:val="7"/>
        </w:numPr>
        <w:jc w:val="both"/>
        <w:rPr>
          <w:rFonts w:asciiTheme="minorHAnsi" w:hAnsiTheme="minorHAnsi" w:cstheme="minorHAnsi"/>
          <w:sz w:val="22"/>
          <w:szCs w:val="22"/>
        </w:rPr>
      </w:pPr>
      <w:r w:rsidRPr="009E60D1">
        <w:rPr>
          <w:rFonts w:asciiTheme="minorHAnsi" w:hAnsiTheme="minorHAnsi" w:cstheme="minorHAnsi"/>
          <w:sz w:val="22"/>
          <w:szCs w:val="22"/>
        </w:rPr>
        <w:t>Equal Opportunities Policy</w:t>
      </w:r>
    </w:p>
    <w:p w14:paraId="6E04059B" w14:textId="77777777" w:rsidR="00FD3620" w:rsidRPr="009E60D1" w:rsidRDefault="00FD3620" w:rsidP="008345D1">
      <w:pPr>
        <w:pStyle w:val="ListParagraph"/>
        <w:numPr>
          <w:ilvl w:val="0"/>
          <w:numId w:val="7"/>
        </w:numPr>
        <w:jc w:val="both"/>
        <w:rPr>
          <w:rFonts w:asciiTheme="minorHAnsi" w:hAnsiTheme="minorHAnsi" w:cstheme="minorHAnsi"/>
          <w:sz w:val="22"/>
          <w:szCs w:val="22"/>
        </w:rPr>
      </w:pPr>
      <w:r w:rsidRPr="009E60D1">
        <w:rPr>
          <w:rFonts w:asciiTheme="minorHAnsi" w:hAnsiTheme="minorHAnsi" w:cstheme="minorHAnsi"/>
          <w:sz w:val="22"/>
          <w:szCs w:val="22"/>
        </w:rPr>
        <w:t>Risk Management Policy</w:t>
      </w:r>
    </w:p>
    <w:p w14:paraId="2B580D29" w14:textId="7A109203" w:rsidR="00FD3620" w:rsidRPr="009E60D1" w:rsidRDefault="00C86B8C" w:rsidP="008345D1">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SEND </w:t>
      </w:r>
      <w:r w:rsidR="00FD3620" w:rsidRPr="009E60D1">
        <w:rPr>
          <w:rFonts w:asciiTheme="minorHAnsi" w:hAnsiTheme="minorHAnsi" w:cstheme="minorHAnsi"/>
          <w:sz w:val="22"/>
          <w:szCs w:val="22"/>
        </w:rPr>
        <w:t>Policy</w:t>
      </w:r>
    </w:p>
    <w:p w14:paraId="1B5FBBBF" w14:textId="77777777" w:rsidR="000B685D" w:rsidRPr="009E60D1" w:rsidRDefault="007F0DEB" w:rsidP="00D46021">
      <w:pPr>
        <w:rPr>
          <w:rFonts w:asciiTheme="minorHAnsi" w:hAnsiTheme="minorHAnsi"/>
          <w:sz w:val="22"/>
          <w:szCs w:val="22"/>
          <w:u w:val="single"/>
        </w:rPr>
      </w:pPr>
      <w:r w:rsidRPr="009E60D1">
        <w:rPr>
          <w:rFonts w:asciiTheme="minorHAnsi" w:hAnsiTheme="minorHAnsi"/>
          <w:sz w:val="22"/>
          <w:szCs w:val="22"/>
          <w:u w:val="single"/>
        </w:rPr>
        <w:lastRenderedPageBreak/>
        <w:t>DEFINITION</w:t>
      </w:r>
    </w:p>
    <w:p w14:paraId="1B5FBBC4" w14:textId="05CD1F24" w:rsidR="000B685D" w:rsidRDefault="000B685D" w:rsidP="00D46021">
      <w:pPr>
        <w:rPr>
          <w:rFonts w:asciiTheme="minorHAnsi" w:hAnsiTheme="minorHAnsi"/>
          <w:sz w:val="22"/>
          <w:szCs w:val="22"/>
          <w:u w:val="single"/>
        </w:rPr>
      </w:pPr>
    </w:p>
    <w:p w14:paraId="3F153087" w14:textId="77777777" w:rsidR="00A22652" w:rsidRPr="007A32D7" w:rsidRDefault="00A22652" w:rsidP="00A22652">
      <w:pPr>
        <w:pStyle w:val="1bodycopy10pt"/>
        <w:rPr>
          <w:rFonts w:asciiTheme="minorHAnsi" w:hAnsiTheme="minorHAnsi" w:cstheme="minorHAnsi"/>
          <w:sz w:val="22"/>
          <w:szCs w:val="22"/>
        </w:rPr>
      </w:pPr>
      <w:r w:rsidRPr="007A32D7">
        <w:rPr>
          <w:rFonts w:asciiTheme="minorHAnsi" w:hAnsiTheme="minorHAnsi" w:cstheme="minorHAnsi"/>
          <w:sz w:val="22"/>
          <w:szCs w:val="22"/>
        </w:rPr>
        <w:t xml:space="preserve">A student has SEND if they have a learning difficulty or disability that calls for special educational provision to be made for them. </w:t>
      </w:r>
    </w:p>
    <w:p w14:paraId="2AF374ED" w14:textId="77777777" w:rsidR="00A22652" w:rsidRPr="007A32D7" w:rsidRDefault="00A22652" w:rsidP="00A22652">
      <w:pPr>
        <w:pStyle w:val="1bodycopy10pt"/>
        <w:rPr>
          <w:rFonts w:asciiTheme="minorHAnsi" w:hAnsiTheme="minorHAnsi" w:cstheme="minorHAnsi"/>
          <w:sz w:val="22"/>
          <w:szCs w:val="22"/>
        </w:rPr>
      </w:pPr>
      <w:r w:rsidRPr="007A32D7">
        <w:rPr>
          <w:rFonts w:asciiTheme="minorHAnsi" w:hAnsiTheme="minorHAnsi" w:cstheme="minorHAnsi"/>
          <w:sz w:val="22"/>
          <w:szCs w:val="22"/>
        </w:rPr>
        <w:t xml:space="preserve">They have a learning difficulty or disability if they have: </w:t>
      </w:r>
    </w:p>
    <w:p w14:paraId="58D95F52" w14:textId="77777777" w:rsidR="00A22652" w:rsidRPr="007A32D7" w:rsidRDefault="00A22652" w:rsidP="008345D1">
      <w:pPr>
        <w:pStyle w:val="4Bulletedcopyblue"/>
        <w:numPr>
          <w:ilvl w:val="0"/>
          <w:numId w:val="10"/>
        </w:numPr>
        <w:rPr>
          <w:rFonts w:asciiTheme="minorHAnsi" w:hAnsiTheme="minorHAnsi" w:cstheme="minorHAnsi"/>
          <w:sz w:val="22"/>
          <w:szCs w:val="22"/>
        </w:rPr>
      </w:pPr>
      <w:r w:rsidRPr="007A32D7">
        <w:rPr>
          <w:rFonts w:asciiTheme="minorHAnsi" w:hAnsiTheme="minorHAnsi" w:cstheme="minorHAnsi"/>
          <w:sz w:val="22"/>
          <w:szCs w:val="22"/>
        </w:rPr>
        <w:t xml:space="preserve">a significantly greater difficulty in learning than </w:t>
      </w:r>
      <w:proofErr w:type="gramStart"/>
      <w:r w:rsidRPr="007A32D7">
        <w:rPr>
          <w:rFonts w:asciiTheme="minorHAnsi" w:hAnsiTheme="minorHAnsi" w:cstheme="minorHAnsi"/>
          <w:sz w:val="22"/>
          <w:szCs w:val="22"/>
        </w:rPr>
        <w:t>the majority of</w:t>
      </w:r>
      <w:proofErr w:type="gramEnd"/>
      <w:r w:rsidRPr="007A32D7">
        <w:rPr>
          <w:rFonts w:asciiTheme="minorHAnsi" w:hAnsiTheme="minorHAnsi" w:cstheme="minorHAnsi"/>
          <w:sz w:val="22"/>
          <w:szCs w:val="22"/>
        </w:rPr>
        <w:t xml:space="preserve"> the others of the same age, or </w:t>
      </w:r>
    </w:p>
    <w:p w14:paraId="262AA19C" w14:textId="2D99F89D" w:rsidR="00A22652" w:rsidRPr="007A32D7" w:rsidRDefault="00A22652" w:rsidP="008345D1">
      <w:pPr>
        <w:pStyle w:val="4Bulletedcopyblue"/>
        <w:numPr>
          <w:ilvl w:val="0"/>
          <w:numId w:val="10"/>
        </w:numPr>
        <w:rPr>
          <w:rFonts w:asciiTheme="minorHAnsi" w:hAnsiTheme="minorHAnsi" w:cstheme="minorHAnsi"/>
          <w:sz w:val="22"/>
          <w:szCs w:val="22"/>
        </w:rPr>
      </w:pPr>
      <w:r w:rsidRPr="007A32D7">
        <w:rPr>
          <w:rFonts w:asciiTheme="minorHAnsi" w:hAnsiTheme="minorHAnsi" w:cstheme="minorHAnsi"/>
          <w:sz w:val="22"/>
          <w:szCs w:val="22"/>
        </w:rPr>
        <w:t>a disability which prevents or hinders them from making use of facilities of a kind generally provided for others of the same age in mainstream schools or mainstream post-16 institutions (SEND Code of Practice 2014)</w:t>
      </w:r>
    </w:p>
    <w:p w14:paraId="4C86A8D3" w14:textId="77777777" w:rsidR="00A22652" w:rsidRPr="007A32D7" w:rsidRDefault="00A22652" w:rsidP="00A22652">
      <w:pPr>
        <w:pStyle w:val="1bodycopy10pt"/>
        <w:rPr>
          <w:rFonts w:asciiTheme="minorHAnsi" w:hAnsiTheme="minorHAnsi" w:cstheme="minorHAnsi"/>
          <w:sz w:val="22"/>
          <w:szCs w:val="22"/>
        </w:rPr>
      </w:pPr>
    </w:p>
    <w:p w14:paraId="6507879C" w14:textId="77777777" w:rsidR="00A22652" w:rsidRDefault="00A22652" w:rsidP="00A22652">
      <w:pPr>
        <w:pStyle w:val="1bodycopy10pt"/>
        <w:rPr>
          <w:rFonts w:asciiTheme="minorHAnsi" w:hAnsiTheme="minorHAnsi" w:cstheme="minorHAnsi"/>
          <w:sz w:val="22"/>
          <w:szCs w:val="22"/>
        </w:rPr>
      </w:pPr>
      <w:r w:rsidRPr="007A32D7">
        <w:rPr>
          <w:rFonts w:asciiTheme="minorHAnsi" w:hAnsiTheme="minorHAnsi" w:cstheme="minorHAnsi"/>
          <w:sz w:val="22"/>
          <w:szCs w:val="22"/>
        </w:rPr>
        <w:t>Special educational provision is educational or training provision that is additional to, or different from, that made generally for other children or young people of the same age by mainstream schools.</w:t>
      </w:r>
    </w:p>
    <w:p w14:paraId="29305FAD" w14:textId="3FD34125" w:rsidR="00A22652" w:rsidRDefault="00A22652" w:rsidP="00D46021">
      <w:pPr>
        <w:rPr>
          <w:rFonts w:asciiTheme="minorHAnsi" w:hAnsiTheme="minorHAnsi"/>
          <w:sz w:val="22"/>
          <w:szCs w:val="22"/>
          <w:u w:val="single"/>
        </w:rPr>
      </w:pPr>
    </w:p>
    <w:p w14:paraId="2677055B" w14:textId="77777777" w:rsidR="00A22652" w:rsidRPr="009E60D1" w:rsidRDefault="00A22652" w:rsidP="00D46021">
      <w:pPr>
        <w:rPr>
          <w:rFonts w:asciiTheme="minorHAnsi" w:hAnsiTheme="minorHAnsi"/>
          <w:sz w:val="22"/>
          <w:szCs w:val="22"/>
          <w:u w:val="single"/>
        </w:rPr>
      </w:pPr>
    </w:p>
    <w:p w14:paraId="1B5FBBC5" w14:textId="77777777" w:rsidR="00D46021" w:rsidRPr="009E60D1" w:rsidRDefault="00D46021" w:rsidP="00D46021">
      <w:pPr>
        <w:rPr>
          <w:rFonts w:asciiTheme="minorHAnsi" w:hAnsiTheme="minorHAnsi"/>
          <w:sz w:val="22"/>
          <w:szCs w:val="22"/>
          <w:u w:val="single"/>
        </w:rPr>
      </w:pPr>
      <w:r w:rsidRPr="009E60D1">
        <w:rPr>
          <w:rFonts w:asciiTheme="minorHAnsi" w:hAnsiTheme="minorHAnsi"/>
          <w:sz w:val="22"/>
          <w:szCs w:val="22"/>
          <w:u w:val="single"/>
        </w:rPr>
        <w:t>POLICY STATEMENT</w:t>
      </w:r>
    </w:p>
    <w:p w14:paraId="1B5FBBC6" w14:textId="77777777" w:rsidR="00D46021" w:rsidRPr="009E60D1" w:rsidRDefault="00D46021" w:rsidP="00D46021">
      <w:pPr>
        <w:rPr>
          <w:rFonts w:asciiTheme="minorHAnsi" w:hAnsiTheme="minorHAnsi"/>
          <w:sz w:val="22"/>
          <w:szCs w:val="22"/>
        </w:rPr>
      </w:pPr>
    </w:p>
    <w:p w14:paraId="1B5FBBC7" w14:textId="27CBC613" w:rsidR="00D46021" w:rsidRPr="009E60D1" w:rsidRDefault="00D46021" w:rsidP="00D46021">
      <w:pPr>
        <w:widowControl w:val="0"/>
        <w:jc w:val="both"/>
        <w:rPr>
          <w:rFonts w:asciiTheme="minorHAnsi" w:hAnsiTheme="minorHAnsi"/>
          <w:sz w:val="22"/>
          <w:szCs w:val="22"/>
        </w:rPr>
      </w:pPr>
      <w:r w:rsidRPr="009E60D1">
        <w:rPr>
          <w:rFonts w:asciiTheme="minorHAnsi" w:hAnsiTheme="minorHAnsi"/>
          <w:sz w:val="22"/>
          <w:szCs w:val="22"/>
        </w:rPr>
        <w:t>The Governors of Bloxham School recognise their responsibilities under the Special Educational Needs and Disability Act (SENDA) 2001, the Disability Discrimination Act (DDA) 1995</w:t>
      </w:r>
      <w:r w:rsidR="00696C60" w:rsidRPr="009E60D1">
        <w:rPr>
          <w:rFonts w:asciiTheme="minorHAnsi" w:hAnsiTheme="minorHAnsi"/>
          <w:sz w:val="22"/>
          <w:szCs w:val="22"/>
        </w:rPr>
        <w:t xml:space="preserve">, </w:t>
      </w:r>
      <w:r w:rsidRPr="009E60D1">
        <w:rPr>
          <w:rFonts w:asciiTheme="minorHAnsi" w:hAnsiTheme="minorHAnsi"/>
          <w:sz w:val="22"/>
          <w:szCs w:val="22"/>
        </w:rPr>
        <w:t>Equality Act 2010</w:t>
      </w:r>
      <w:r w:rsidR="00696C60" w:rsidRPr="009E60D1">
        <w:rPr>
          <w:rFonts w:asciiTheme="minorHAnsi" w:hAnsiTheme="minorHAnsi"/>
          <w:sz w:val="22"/>
          <w:szCs w:val="22"/>
        </w:rPr>
        <w:t xml:space="preserve"> and the </w:t>
      </w:r>
      <w:r w:rsidR="007F0DEB" w:rsidRPr="009E60D1">
        <w:rPr>
          <w:rFonts w:asciiTheme="minorHAnsi" w:hAnsiTheme="minorHAnsi"/>
          <w:sz w:val="22"/>
          <w:szCs w:val="22"/>
        </w:rPr>
        <w:t>duty to make r</w:t>
      </w:r>
      <w:r w:rsidR="00696C60" w:rsidRPr="009E60D1">
        <w:rPr>
          <w:rFonts w:asciiTheme="minorHAnsi" w:hAnsiTheme="minorHAnsi"/>
          <w:sz w:val="22"/>
          <w:szCs w:val="22"/>
        </w:rPr>
        <w:t xml:space="preserve">easonable adjustments for </w:t>
      </w:r>
      <w:r w:rsidR="007F0DEB" w:rsidRPr="009E60D1">
        <w:rPr>
          <w:rFonts w:asciiTheme="minorHAnsi" w:hAnsiTheme="minorHAnsi"/>
          <w:sz w:val="22"/>
          <w:szCs w:val="22"/>
        </w:rPr>
        <w:t>d</w:t>
      </w:r>
      <w:r w:rsidR="00696C60" w:rsidRPr="009E60D1">
        <w:rPr>
          <w:rFonts w:asciiTheme="minorHAnsi" w:hAnsiTheme="minorHAnsi"/>
          <w:sz w:val="22"/>
          <w:szCs w:val="22"/>
        </w:rPr>
        <w:t xml:space="preserve">isabled </w:t>
      </w:r>
      <w:r w:rsidR="001D5D80">
        <w:rPr>
          <w:rFonts w:asciiTheme="minorHAnsi" w:hAnsiTheme="minorHAnsi"/>
          <w:sz w:val="22"/>
          <w:szCs w:val="22"/>
        </w:rPr>
        <w:t>students</w:t>
      </w:r>
      <w:r w:rsidR="00696C60" w:rsidRPr="009E60D1">
        <w:rPr>
          <w:rFonts w:asciiTheme="minorHAnsi" w:hAnsiTheme="minorHAnsi"/>
          <w:sz w:val="22"/>
          <w:szCs w:val="22"/>
        </w:rPr>
        <w:t xml:space="preserve"> (</w:t>
      </w:r>
      <w:r w:rsidR="007F0DEB" w:rsidRPr="009E60D1">
        <w:rPr>
          <w:rFonts w:asciiTheme="minorHAnsi" w:hAnsiTheme="minorHAnsi"/>
          <w:sz w:val="22"/>
          <w:szCs w:val="22"/>
        </w:rPr>
        <w:t xml:space="preserve">in force since September </w:t>
      </w:r>
      <w:r w:rsidR="00696C60" w:rsidRPr="009E60D1">
        <w:rPr>
          <w:rFonts w:asciiTheme="minorHAnsi" w:hAnsiTheme="minorHAnsi"/>
          <w:sz w:val="22"/>
          <w:szCs w:val="22"/>
        </w:rPr>
        <w:t>2012).</w:t>
      </w:r>
    </w:p>
    <w:p w14:paraId="1B5FBBC8" w14:textId="77777777" w:rsidR="00D46021" w:rsidRPr="009E60D1" w:rsidRDefault="00D46021" w:rsidP="00D46021">
      <w:pPr>
        <w:ind w:left="720"/>
        <w:jc w:val="both"/>
        <w:rPr>
          <w:rFonts w:asciiTheme="minorHAnsi" w:hAnsiTheme="minorHAnsi"/>
          <w:sz w:val="22"/>
          <w:szCs w:val="22"/>
        </w:rPr>
      </w:pPr>
    </w:p>
    <w:p w14:paraId="1B5FBBC9" w14:textId="06632849" w:rsidR="00D46021" w:rsidRPr="009E60D1" w:rsidRDefault="00D46021" w:rsidP="00D46021">
      <w:pPr>
        <w:widowControl w:val="0"/>
        <w:jc w:val="both"/>
        <w:rPr>
          <w:rFonts w:asciiTheme="minorHAnsi" w:hAnsiTheme="minorHAnsi"/>
          <w:sz w:val="22"/>
          <w:szCs w:val="22"/>
        </w:rPr>
      </w:pPr>
      <w:r w:rsidRPr="009E60D1">
        <w:rPr>
          <w:rFonts w:asciiTheme="minorHAnsi" w:hAnsiTheme="minorHAnsi"/>
          <w:sz w:val="22"/>
          <w:szCs w:val="22"/>
        </w:rPr>
        <w:t>Bloxham School will</w:t>
      </w:r>
      <w:r w:rsidR="00AE16B5" w:rsidRPr="009E60D1">
        <w:rPr>
          <w:rFonts w:asciiTheme="minorHAnsi" w:hAnsiTheme="minorHAnsi"/>
          <w:sz w:val="22"/>
          <w:szCs w:val="22"/>
        </w:rPr>
        <w:t>:</w:t>
      </w:r>
    </w:p>
    <w:p w14:paraId="1B5FBBCA" w14:textId="4A6E9F94" w:rsidR="00D46021" w:rsidRPr="009E60D1" w:rsidRDefault="00D46021" w:rsidP="008345D1">
      <w:pPr>
        <w:pStyle w:val="ListParagraph"/>
        <w:widowControl w:val="0"/>
        <w:numPr>
          <w:ilvl w:val="0"/>
          <w:numId w:val="4"/>
        </w:numPr>
        <w:jc w:val="both"/>
        <w:rPr>
          <w:rFonts w:asciiTheme="minorHAnsi" w:hAnsiTheme="minorHAnsi"/>
          <w:sz w:val="22"/>
          <w:szCs w:val="22"/>
        </w:rPr>
      </w:pPr>
      <w:r w:rsidRPr="009E60D1">
        <w:rPr>
          <w:rFonts w:asciiTheme="minorHAnsi" w:hAnsiTheme="minorHAnsi"/>
          <w:sz w:val="22"/>
          <w:szCs w:val="22"/>
        </w:rPr>
        <w:t xml:space="preserve">Make reasonable adjustments to </w:t>
      </w:r>
      <w:r w:rsidR="00AE16B5" w:rsidRPr="009E60D1">
        <w:rPr>
          <w:rFonts w:asciiTheme="minorHAnsi" w:hAnsiTheme="minorHAnsi"/>
          <w:sz w:val="22"/>
          <w:szCs w:val="22"/>
        </w:rPr>
        <w:t xml:space="preserve">the </w:t>
      </w:r>
      <w:r w:rsidR="00AE16B5" w:rsidRPr="009E60D1">
        <w:rPr>
          <w:rFonts w:asciiTheme="minorHAnsi" w:hAnsiTheme="minorHAnsi"/>
          <w:b/>
          <w:sz w:val="22"/>
          <w:szCs w:val="22"/>
        </w:rPr>
        <w:t>physical environment</w:t>
      </w:r>
      <w:r w:rsidR="00AE16B5" w:rsidRPr="009E60D1">
        <w:rPr>
          <w:rFonts w:asciiTheme="minorHAnsi" w:hAnsiTheme="minorHAnsi"/>
          <w:sz w:val="22"/>
          <w:szCs w:val="22"/>
        </w:rPr>
        <w:t xml:space="preserve"> with the objective </w:t>
      </w:r>
      <w:r w:rsidRPr="009E60D1">
        <w:rPr>
          <w:rFonts w:asciiTheme="minorHAnsi" w:hAnsiTheme="minorHAnsi"/>
          <w:sz w:val="22"/>
          <w:szCs w:val="22"/>
        </w:rPr>
        <w:t>that disabled s</w:t>
      </w:r>
      <w:r w:rsidR="00A34E9E">
        <w:rPr>
          <w:rFonts w:asciiTheme="minorHAnsi" w:hAnsiTheme="minorHAnsi"/>
          <w:sz w:val="22"/>
          <w:szCs w:val="22"/>
        </w:rPr>
        <w:t>tudents</w:t>
      </w:r>
      <w:r w:rsidRPr="009E60D1">
        <w:rPr>
          <w:rFonts w:asciiTheme="minorHAnsi" w:hAnsiTheme="minorHAnsi"/>
          <w:sz w:val="22"/>
          <w:szCs w:val="22"/>
        </w:rPr>
        <w:t>, staff or visitors are no</w:t>
      </w:r>
      <w:r w:rsidR="00AE16B5" w:rsidRPr="009E60D1">
        <w:rPr>
          <w:rFonts w:asciiTheme="minorHAnsi" w:hAnsiTheme="minorHAnsi"/>
          <w:sz w:val="22"/>
          <w:szCs w:val="22"/>
        </w:rPr>
        <w:t xml:space="preserve">t at a substantial </w:t>
      </w:r>
      <w:r w:rsidR="00A34E9E" w:rsidRPr="009E60D1">
        <w:rPr>
          <w:rFonts w:asciiTheme="minorHAnsi" w:hAnsiTheme="minorHAnsi"/>
          <w:sz w:val="22"/>
          <w:szCs w:val="22"/>
        </w:rPr>
        <w:t>disadvantage.</w:t>
      </w:r>
    </w:p>
    <w:p w14:paraId="1095B31B" w14:textId="0E96CF9E" w:rsidR="00AE16B5" w:rsidRPr="009E60D1" w:rsidRDefault="00AE16B5" w:rsidP="008345D1">
      <w:pPr>
        <w:pStyle w:val="ListParagraph"/>
        <w:widowControl w:val="0"/>
        <w:numPr>
          <w:ilvl w:val="0"/>
          <w:numId w:val="4"/>
        </w:numPr>
        <w:jc w:val="both"/>
        <w:rPr>
          <w:rFonts w:asciiTheme="minorHAnsi" w:hAnsiTheme="minorHAnsi"/>
          <w:sz w:val="22"/>
          <w:szCs w:val="22"/>
        </w:rPr>
      </w:pPr>
      <w:r w:rsidRPr="009E60D1">
        <w:rPr>
          <w:rFonts w:asciiTheme="minorHAnsi" w:hAnsiTheme="minorHAnsi"/>
          <w:sz w:val="22"/>
          <w:szCs w:val="22"/>
        </w:rPr>
        <w:t xml:space="preserve">Improve the </w:t>
      </w:r>
      <w:r w:rsidRPr="009E60D1">
        <w:rPr>
          <w:rFonts w:asciiTheme="minorHAnsi" w:hAnsiTheme="minorHAnsi"/>
          <w:b/>
          <w:sz w:val="22"/>
          <w:szCs w:val="22"/>
        </w:rPr>
        <w:t>delivery of information</w:t>
      </w:r>
      <w:r w:rsidRPr="009E60D1">
        <w:rPr>
          <w:rFonts w:asciiTheme="minorHAnsi" w:hAnsiTheme="minorHAnsi"/>
          <w:sz w:val="22"/>
          <w:szCs w:val="22"/>
        </w:rPr>
        <w:t xml:space="preserve"> to </w:t>
      </w:r>
      <w:r w:rsidR="00A34E9E">
        <w:rPr>
          <w:rFonts w:asciiTheme="minorHAnsi" w:hAnsiTheme="minorHAnsi"/>
          <w:sz w:val="22"/>
          <w:szCs w:val="22"/>
        </w:rPr>
        <w:t>students</w:t>
      </w:r>
      <w:r w:rsidRPr="009E60D1">
        <w:rPr>
          <w:rFonts w:asciiTheme="minorHAnsi" w:hAnsiTheme="minorHAnsi"/>
          <w:sz w:val="22"/>
          <w:szCs w:val="22"/>
        </w:rPr>
        <w:t xml:space="preserve">, staff, </w:t>
      </w:r>
      <w:proofErr w:type="gramStart"/>
      <w:r w:rsidRPr="009E60D1">
        <w:rPr>
          <w:rFonts w:asciiTheme="minorHAnsi" w:hAnsiTheme="minorHAnsi"/>
          <w:sz w:val="22"/>
          <w:szCs w:val="22"/>
        </w:rPr>
        <w:t>parents</w:t>
      </w:r>
      <w:proofErr w:type="gramEnd"/>
      <w:r w:rsidRPr="009E60D1">
        <w:rPr>
          <w:rFonts w:asciiTheme="minorHAnsi" w:hAnsiTheme="minorHAnsi"/>
          <w:sz w:val="22"/>
          <w:szCs w:val="22"/>
        </w:rPr>
        <w:t xml:space="preserve"> and visitors with </w:t>
      </w:r>
      <w:r w:rsidR="00A34E9E" w:rsidRPr="009E60D1">
        <w:rPr>
          <w:rFonts w:asciiTheme="minorHAnsi" w:hAnsiTheme="minorHAnsi"/>
          <w:sz w:val="22"/>
          <w:szCs w:val="22"/>
        </w:rPr>
        <w:t>disabilities.</w:t>
      </w:r>
    </w:p>
    <w:p w14:paraId="1B5FBBCD" w14:textId="6D420823" w:rsidR="00FD3620" w:rsidRPr="009E60D1" w:rsidRDefault="00AE16B5" w:rsidP="008345D1">
      <w:pPr>
        <w:pStyle w:val="ListParagraph"/>
        <w:widowControl w:val="0"/>
        <w:numPr>
          <w:ilvl w:val="0"/>
          <w:numId w:val="4"/>
        </w:numPr>
        <w:jc w:val="both"/>
        <w:rPr>
          <w:rFonts w:asciiTheme="minorHAnsi" w:hAnsiTheme="minorHAnsi"/>
          <w:sz w:val="22"/>
          <w:szCs w:val="22"/>
        </w:rPr>
      </w:pPr>
      <w:r w:rsidRPr="009E60D1">
        <w:rPr>
          <w:rFonts w:asciiTheme="minorHAnsi" w:hAnsiTheme="minorHAnsi"/>
          <w:sz w:val="22"/>
          <w:szCs w:val="22"/>
        </w:rPr>
        <w:t>I</w:t>
      </w:r>
      <w:r w:rsidR="00D46021" w:rsidRPr="009E60D1">
        <w:rPr>
          <w:rFonts w:asciiTheme="minorHAnsi" w:hAnsiTheme="minorHAnsi"/>
          <w:sz w:val="22"/>
          <w:szCs w:val="22"/>
        </w:rPr>
        <w:t xml:space="preserve">ncrease </w:t>
      </w:r>
      <w:r w:rsidR="00D46021" w:rsidRPr="009E60D1">
        <w:rPr>
          <w:rFonts w:asciiTheme="minorHAnsi" w:hAnsiTheme="minorHAnsi"/>
          <w:b/>
          <w:sz w:val="22"/>
          <w:szCs w:val="22"/>
        </w:rPr>
        <w:t xml:space="preserve">access to </w:t>
      </w:r>
      <w:r w:rsidRPr="009E60D1">
        <w:rPr>
          <w:rFonts w:asciiTheme="minorHAnsi" w:hAnsiTheme="minorHAnsi"/>
          <w:b/>
          <w:sz w:val="22"/>
          <w:szCs w:val="22"/>
        </w:rPr>
        <w:t>the curriculum</w:t>
      </w:r>
      <w:r w:rsidR="00D46021" w:rsidRPr="009E60D1">
        <w:rPr>
          <w:rFonts w:asciiTheme="minorHAnsi" w:hAnsiTheme="minorHAnsi"/>
          <w:sz w:val="22"/>
          <w:szCs w:val="22"/>
        </w:rPr>
        <w:t xml:space="preserve"> for </w:t>
      </w:r>
      <w:r w:rsidR="00A34E9E">
        <w:rPr>
          <w:rFonts w:asciiTheme="minorHAnsi" w:hAnsiTheme="minorHAnsi"/>
          <w:sz w:val="22"/>
          <w:szCs w:val="22"/>
        </w:rPr>
        <w:t>students</w:t>
      </w:r>
      <w:r w:rsidRPr="009E60D1">
        <w:rPr>
          <w:rFonts w:asciiTheme="minorHAnsi" w:hAnsiTheme="minorHAnsi"/>
          <w:sz w:val="22"/>
          <w:szCs w:val="22"/>
        </w:rPr>
        <w:t xml:space="preserve"> with a disability by making reasonable adjustments to assist those who have difficulty accessing the conventional curriculum.</w:t>
      </w:r>
    </w:p>
    <w:p w14:paraId="1B5FBBD5" w14:textId="3464D26C" w:rsidR="007F0DEB" w:rsidRPr="009E60D1" w:rsidRDefault="00D46021" w:rsidP="009B36A7">
      <w:pPr>
        <w:rPr>
          <w:rFonts w:asciiTheme="minorHAnsi" w:hAnsiTheme="minorHAnsi"/>
          <w:sz w:val="22"/>
          <w:szCs w:val="22"/>
          <w:u w:val="single"/>
        </w:rPr>
      </w:pPr>
      <w:r w:rsidRPr="009E60D1">
        <w:rPr>
          <w:rFonts w:asciiTheme="minorHAnsi" w:hAnsiTheme="minorHAnsi"/>
          <w:sz w:val="22"/>
          <w:szCs w:val="22"/>
        </w:rPr>
        <w:t xml:space="preserve"> </w:t>
      </w:r>
    </w:p>
    <w:p w14:paraId="1B5FBBD6"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 xml:space="preserve">ADMISSIONS POLICY </w:t>
      </w:r>
      <w:smartTag w:uri="urn:schemas-microsoft-com:office:smarttags" w:element="stockticker">
        <w:r w:rsidRPr="009E60D1">
          <w:rPr>
            <w:rFonts w:asciiTheme="minorHAnsi" w:hAnsiTheme="minorHAnsi"/>
            <w:sz w:val="22"/>
            <w:szCs w:val="22"/>
            <w:u w:val="single"/>
          </w:rPr>
          <w:t>AND</w:t>
        </w:r>
      </w:smartTag>
      <w:r w:rsidRPr="009E60D1">
        <w:rPr>
          <w:rFonts w:asciiTheme="minorHAnsi" w:hAnsiTheme="minorHAnsi"/>
          <w:sz w:val="22"/>
          <w:szCs w:val="22"/>
          <w:u w:val="single"/>
        </w:rPr>
        <w:t xml:space="preserve"> DISABLED PUPILS </w:t>
      </w:r>
    </w:p>
    <w:p w14:paraId="1B5FBBD7" w14:textId="77777777" w:rsidR="00D46021" w:rsidRPr="009E60D1" w:rsidRDefault="00D46021" w:rsidP="00D46021">
      <w:pPr>
        <w:jc w:val="both"/>
        <w:rPr>
          <w:rFonts w:asciiTheme="minorHAnsi" w:hAnsiTheme="minorHAnsi"/>
          <w:sz w:val="22"/>
          <w:szCs w:val="22"/>
          <w:u w:val="single"/>
        </w:rPr>
      </w:pPr>
    </w:p>
    <w:p w14:paraId="1B5FBBD8" w14:textId="189B2B37" w:rsidR="00E06A1D" w:rsidRDefault="00D46021" w:rsidP="00D46021">
      <w:pPr>
        <w:rPr>
          <w:rFonts w:asciiTheme="minorHAnsi" w:hAnsiTheme="minorHAnsi"/>
          <w:sz w:val="22"/>
          <w:szCs w:val="22"/>
        </w:rPr>
      </w:pPr>
      <w:r w:rsidRPr="009E60D1">
        <w:rPr>
          <w:rFonts w:asciiTheme="minorHAnsi" w:hAnsiTheme="minorHAnsi"/>
          <w:sz w:val="22"/>
          <w:szCs w:val="22"/>
        </w:rPr>
        <w:t>Bloxham School is a co-educational day and boarding school open to s</w:t>
      </w:r>
      <w:r w:rsidR="00AD4EAC">
        <w:rPr>
          <w:rFonts w:asciiTheme="minorHAnsi" w:hAnsiTheme="minorHAnsi"/>
          <w:sz w:val="22"/>
          <w:szCs w:val="22"/>
        </w:rPr>
        <w:t>tudents</w:t>
      </w:r>
      <w:r w:rsidRPr="009E60D1">
        <w:rPr>
          <w:rFonts w:asciiTheme="minorHAnsi" w:hAnsiTheme="minorHAnsi"/>
          <w:sz w:val="22"/>
          <w:szCs w:val="22"/>
        </w:rPr>
        <w:t xml:space="preserve"> between the ages of 11 and 18</w:t>
      </w:r>
      <w:r w:rsidR="00B42210" w:rsidRPr="009E60D1">
        <w:rPr>
          <w:rFonts w:asciiTheme="minorHAnsi" w:hAnsiTheme="minorHAnsi"/>
          <w:sz w:val="22"/>
          <w:szCs w:val="22"/>
        </w:rPr>
        <w:t>.</w:t>
      </w:r>
      <w:r w:rsidRPr="009E60D1">
        <w:rPr>
          <w:rFonts w:asciiTheme="minorHAnsi" w:hAnsiTheme="minorHAnsi"/>
          <w:sz w:val="22"/>
          <w:szCs w:val="22"/>
        </w:rPr>
        <w:t xml:space="preserve"> </w:t>
      </w:r>
      <w:r w:rsidR="00E06A1D" w:rsidRPr="009E60D1">
        <w:rPr>
          <w:rFonts w:asciiTheme="minorHAnsi" w:hAnsiTheme="minorHAnsi"/>
          <w:sz w:val="22"/>
          <w:szCs w:val="22"/>
        </w:rPr>
        <w:t>Our admissions policy states that:</w:t>
      </w:r>
    </w:p>
    <w:p w14:paraId="365D4D96" w14:textId="77777777" w:rsidR="00EE222C" w:rsidRDefault="00EE222C" w:rsidP="00EE222C">
      <w:pPr>
        <w:rPr>
          <w:rFonts w:asciiTheme="minorHAnsi" w:hAnsiTheme="minorHAnsi"/>
          <w:sz w:val="22"/>
          <w:szCs w:val="22"/>
        </w:rPr>
      </w:pPr>
    </w:p>
    <w:p w14:paraId="087DA0AC" w14:textId="77777777" w:rsidR="00EE222C" w:rsidRPr="009E60D1" w:rsidRDefault="00EE222C" w:rsidP="00D46021">
      <w:pPr>
        <w:rPr>
          <w:rFonts w:asciiTheme="minorHAnsi" w:hAnsiTheme="minorHAnsi"/>
          <w:sz w:val="22"/>
          <w:szCs w:val="22"/>
        </w:rPr>
      </w:pPr>
    </w:p>
    <w:p w14:paraId="1B5FBBD9" w14:textId="77777777" w:rsidR="00E06A1D" w:rsidRPr="009E60D1" w:rsidRDefault="00E06A1D" w:rsidP="00D46021">
      <w:pPr>
        <w:rPr>
          <w:rFonts w:asciiTheme="minorHAnsi" w:hAnsiTheme="minorHAnsi"/>
          <w:sz w:val="22"/>
          <w:szCs w:val="22"/>
        </w:rPr>
      </w:pPr>
    </w:p>
    <w:p w14:paraId="1B5FBBDA" w14:textId="77777777" w:rsidR="00861C94" w:rsidRPr="00030BDE" w:rsidRDefault="00861C94" w:rsidP="00861C94">
      <w:pPr>
        <w:ind w:left="720"/>
        <w:rPr>
          <w:rFonts w:asciiTheme="minorHAnsi" w:hAnsiTheme="minorHAnsi"/>
          <w:sz w:val="22"/>
          <w:szCs w:val="22"/>
        </w:rPr>
      </w:pPr>
      <w:r w:rsidRPr="00030BDE">
        <w:rPr>
          <w:rFonts w:asciiTheme="minorHAnsi" w:hAnsiTheme="minorHAnsi"/>
          <w:sz w:val="22"/>
          <w:szCs w:val="22"/>
        </w:rPr>
        <w:t xml:space="preserve">Bloxham School admits pupils of a range of academic abilities, regardless of gender, </w:t>
      </w:r>
      <w:proofErr w:type="gramStart"/>
      <w:r w:rsidRPr="00030BDE">
        <w:rPr>
          <w:rFonts w:asciiTheme="minorHAnsi" w:hAnsiTheme="minorHAnsi"/>
          <w:sz w:val="22"/>
          <w:szCs w:val="22"/>
        </w:rPr>
        <w:t>race</w:t>
      </w:r>
      <w:proofErr w:type="gramEnd"/>
      <w:r w:rsidRPr="00030BDE">
        <w:rPr>
          <w:rFonts w:asciiTheme="minorHAnsi" w:hAnsiTheme="minorHAnsi"/>
          <w:sz w:val="22"/>
          <w:szCs w:val="22"/>
        </w:rPr>
        <w:t xml:space="preserve"> or creed, provided that they are judged capable of coping with the demands of a Bloxham curriculum, which will enable them to complete the Sixth Form and gain entrance to university.  Students with Specific Learning Difficulties are admitted with the same proviso. Students with educational statements may be admitted with the same proviso as above and </w:t>
      </w:r>
      <w:proofErr w:type="gramStart"/>
      <w:r w:rsidRPr="00030BDE">
        <w:rPr>
          <w:rFonts w:asciiTheme="minorHAnsi" w:hAnsiTheme="minorHAnsi"/>
          <w:sz w:val="22"/>
          <w:szCs w:val="22"/>
        </w:rPr>
        <w:t>provided that</w:t>
      </w:r>
      <w:proofErr w:type="gramEnd"/>
      <w:r w:rsidRPr="00030BDE">
        <w:rPr>
          <w:rFonts w:asciiTheme="minorHAnsi" w:hAnsiTheme="minorHAnsi"/>
          <w:sz w:val="22"/>
          <w:szCs w:val="22"/>
        </w:rPr>
        <w:t xml:space="preserve"> it is judged that the school can meet their specific needs.  The school will provide information to the local authority concerned to facilitate the annual review of each statemented pupil.</w:t>
      </w:r>
    </w:p>
    <w:p w14:paraId="1B5FBBDB" w14:textId="77777777" w:rsidR="00861C94" w:rsidRPr="00030BDE" w:rsidRDefault="00861C94" w:rsidP="00861C94">
      <w:pPr>
        <w:ind w:left="720"/>
        <w:rPr>
          <w:rFonts w:asciiTheme="minorHAnsi" w:hAnsiTheme="minorHAnsi"/>
          <w:sz w:val="22"/>
          <w:szCs w:val="22"/>
        </w:rPr>
      </w:pPr>
    </w:p>
    <w:p w14:paraId="1B5FBBDC" w14:textId="29453649" w:rsidR="00861C94" w:rsidRPr="009E60D1" w:rsidRDefault="00861C94" w:rsidP="00861C94">
      <w:pPr>
        <w:ind w:left="720"/>
        <w:rPr>
          <w:rFonts w:asciiTheme="minorHAnsi" w:hAnsiTheme="minorHAnsi"/>
          <w:sz w:val="22"/>
          <w:szCs w:val="22"/>
        </w:rPr>
      </w:pPr>
      <w:r w:rsidRPr="00030BDE">
        <w:rPr>
          <w:rFonts w:asciiTheme="minorHAnsi" w:hAnsiTheme="minorHAnsi"/>
          <w:sz w:val="22"/>
          <w:szCs w:val="22"/>
        </w:rPr>
        <w:t xml:space="preserve">A student may be registered for the school at any time, although registration does not provide a guaranteed offer of a place. </w:t>
      </w:r>
      <w:r w:rsidR="009B36A7" w:rsidRPr="00030BDE">
        <w:rPr>
          <w:rFonts w:asciiTheme="minorHAnsi" w:hAnsiTheme="minorHAnsi"/>
          <w:sz w:val="22"/>
          <w:szCs w:val="22"/>
        </w:rPr>
        <w:t>Twenty</w:t>
      </w:r>
      <w:r w:rsidRPr="00030BDE">
        <w:rPr>
          <w:rFonts w:asciiTheme="minorHAnsi" w:hAnsiTheme="minorHAnsi"/>
          <w:sz w:val="22"/>
          <w:szCs w:val="22"/>
        </w:rPr>
        <w:t xml:space="preserve"> months before the expected point of entry the school will ask for reports and information </w:t>
      </w:r>
      <w:r w:rsidR="009B36A7" w:rsidRPr="00030BDE">
        <w:rPr>
          <w:rFonts w:asciiTheme="minorHAnsi" w:hAnsiTheme="minorHAnsi"/>
          <w:sz w:val="22"/>
          <w:szCs w:val="22"/>
        </w:rPr>
        <w:t xml:space="preserve">from </w:t>
      </w:r>
      <w:r w:rsidRPr="00030BDE">
        <w:rPr>
          <w:rFonts w:asciiTheme="minorHAnsi" w:hAnsiTheme="minorHAnsi"/>
          <w:sz w:val="22"/>
          <w:szCs w:val="22"/>
        </w:rPr>
        <w:t xml:space="preserve">the student’s current school, along with associated testing as necessary, before offering a place. If the student has Learning Support </w:t>
      </w:r>
      <w:proofErr w:type="gramStart"/>
      <w:r w:rsidRPr="00030BDE">
        <w:rPr>
          <w:rFonts w:asciiTheme="minorHAnsi" w:hAnsiTheme="minorHAnsi"/>
          <w:sz w:val="22"/>
          <w:szCs w:val="22"/>
        </w:rPr>
        <w:t>needs</w:t>
      </w:r>
      <w:proofErr w:type="gramEnd"/>
      <w:r w:rsidRPr="00030BDE">
        <w:rPr>
          <w:rFonts w:asciiTheme="minorHAnsi" w:hAnsiTheme="minorHAnsi"/>
          <w:sz w:val="22"/>
          <w:szCs w:val="22"/>
        </w:rPr>
        <w:t xml:space="preserve"> then a recent Educational Psychologist’s report will be required and an interview </w:t>
      </w:r>
      <w:r w:rsidR="009B36A7" w:rsidRPr="00030BDE">
        <w:rPr>
          <w:rFonts w:asciiTheme="minorHAnsi" w:hAnsiTheme="minorHAnsi"/>
          <w:sz w:val="22"/>
          <w:szCs w:val="22"/>
        </w:rPr>
        <w:t xml:space="preserve">will take place </w:t>
      </w:r>
      <w:r w:rsidRPr="00030BDE">
        <w:rPr>
          <w:rFonts w:asciiTheme="minorHAnsi" w:hAnsiTheme="minorHAnsi"/>
          <w:sz w:val="22"/>
          <w:szCs w:val="22"/>
        </w:rPr>
        <w:t xml:space="preserve">with </w:t>
      </w:r>
      <w:r w:rsidR="009B36A7" w:rsidRPr="00030BDE">
        <w:rPr>
          <w:rFonts w:asciiTheme="minorHAnsi" w:hAnsiTheme="minorHAnsi"/>
          <w:sz w:val="22"/>
          <w:szCs w:val="22"/>
        </w:rPr>
        <w:t>our</w:t>
      </w:r>
      <w:r w:rsidRPr="00030BDE">
        <w:rPr>
          <w:rFonts w:asciiTheme="minorHAnsi" w:hAnsiTheme="minorHAnsi"/>
          <w:sz w:val="22"/>
          <w:szCs w:val="22"/>
        </w:rPr>
        <w:t xml:space="preserve"> Head of Learning Support. In the year prior to entry, parents are normally asked to confirm the registration and pay the deposit; this is a binding contract between parents and the </w:t>
      </w:r>
      <w:proofErr w:type="gramStart"/>
      <w:r w:rsidRPr="00030BDE">
        <w:rPr>
          <w:rFonts w:asciiTheme="minorHAnsi" w:hAnsiTheme="minorHAnsi"/>
          <w:sz w:val="22"/>
          <w:szCs w:val="22"/>
        </w:rPr>
        <w:t>School</w:t>
      </w:r>
      <w:proofErr w:type="gramEnd"/>
      <w:r w:rsidRPr="00030BDE">
        <w:rPr>
          <w:rFonts w:asciiTheme="minorHAnsi" w:hAnsiTheme="minorHAnsi"/>
          <w:sz w:val="22"/>
          <w:szCs w:val="22"/>
        </w:rPr>
        <w:t>.</w:t>
      </w:r>
    </w:p>
    <w:p w14:paraId="1B5FBBDD" w14:textId="77777777" w:rsidR="00861C94" w:rsidRPr="009E60D1" w:rsidRDefault="00861C94" w:rsidP="00E06A1D">
      <w:pPr>
        <w:ind w:left="720"/>
        <w:rPr>
          <w:rFonts w:asciiTheme="minorHAnsi" w:hAnsiTheme="minorHAnsi"/>
          <w:sz w:val="22"/>
          <w:szCs w:val="22"/>
        </w:rPr>
      </w:pPr>
    </w:p>
    <w:p w14:paraId="1B5FBBDE" w14:textId="29A8F3D9" w:rsidR="00D46021" w:rsidRPr="009E60D1" w:rsidRDefault="00D46021" w:rsidP="00D46021">
      <w:pPr>
        <w:rPr>
          <w:rFonts w:asciiTheme="minorHAnsi" w:hAnsiTheme="minorHAnsi"/>
          <w:sz w:val="22"/>
          <w:szCs w:val="22"/>
        </w:rPr>
      </w:pPr>
      <w:r w:rsidRPr="009E60D1">
        <w:rPr>
          <w:rFonts w:asciiTheme="minorHAnsi" w:hAnsiTheme="minorHAnsi"/>
          <w:sz w:val="22"/>
          <w:szCs w:val="22"/>
        </w:rPr>
        <w:lastRenderedPageBreak/>
        <w:t xml:space="preserve">Numbers of </w:t>
      </w:r>
      <w:r w:rsidR="00AD4EAC">
        <w:rPr>
          <w:rFonts w:asciiTheme="minorHAnsi" w:hAnsiTheme="minorHAnsi"/>
          <w:sz w:val="22"/>
          <w:szCs w:val="22"/>
        </w:rPr>
        <w:t>students</w:t>
      </w:r>
      <w:r w:rsidRPr="009E60D1">
        <w:rPr>
          <w:rFonts w:asciiTheme="minorHAnsi" w:hAnsiTheme="minorHAnsi"/>
          <w:sz w:val="22"/>
          <w:szCs w:val="22"/>
        </w:rPr>
        <w:t xml:space="preserve"> at Bloxham are regulated very carefully to ensure that class sizes and the infrastructure associated with supporting s</w:t>
      </w:r>
      <w:r w:rsidR="00AD4EAC">
        <w:rPr>
          <w:rFonts w:asciiTheme="minorHAnsi" w:hAnsiTheme="minorHAnsi"/>
          <w:sz w:val="22"/>
          <w:szCs w:val="22"/>
        </w:rPr>
        <w:t>tudents</w:t>
      </w:r>
      <w:r w:rsidRPr="009E60D1">
        <w:rPr>
          <w:rFonts w:asciiTheme="minorHAnsi" w:hAnsiTheme="minorHAnsi"/>
          <w:sz w:val="22"/>
          <w:szCs w:val="22"/>
        </w:rPr>
        <w:t xml:space="preserve"> are optimised.  It is our wish to retain quite a broad ability range, but we need to be su</w:t>
      </w:r>
      <w:r w:rsidR="00E06A1D" w:rsidRPr="009E60D1">
        <w:rPr>
          <w:rFonts w:asciiTheme="minorHAnsi" w:hAnsiTheme="minorHAnsi"/>
          <w:sz w:val="22"/>
          <w:szCs w:val="22"/>
        </w:rPr>
        <w:t xml:space="preserve">re that all </w:t>
      </w:r>
      <w:r w:rsidR="00AD4EAC">
        <w:rPr>
          <w:rFonts w:asciiTheme="minorHAnsi" w:hAnsiTheme="minorHAnsi"/>
          <w:sz w:val="22"/>
          <w:szCs w:val="22"/>
        </w:rPr>
        <w:t xml:space="preserve">students </w:t>
      </w:r>
      <w:r w:rsidR="00E06A1D" w:rsidRPr="009E60D1">
        <w:rPr>
          <w:rFonts w:asciiTheme="minorHAnsi" w:hAnsiTheme="minorHAnsi"/>
          <w:sz w:val="22"/>
          <w:szCs w:val="22"/>
        </w:rPr>
        <w:t>can thrive. T</w:t>
      </w:r>
      <w:r w:rsidRPr="009E60D1">
        <w:rPr>
          <w:rFonts w:asciiTheme="minorHAnsi" w:hAnsiTheme="minorHAnsi"/>
          <w:sz w:val="22"/>
          <w:szCs w:val="22"/>
        </w:rPr>
        <w:t>o this end, assessments take place prior to a place being offered at all points of entry.</w:t>
      </w:r>
    </w:p>
    <w:p w14:paraId="1B5FBBDF" w14:textId="77777777" w:rsidR="00D46021" w:rsidRPr="009E60D1" w:rsidRDefault="00D46021" w:rsidP="00D46021">
      <w:pPr>
        <w:rPr>
          <w:rFonts w:asciiTheme="minorHAnsi" w:hAnsiTheme="minorHAnsi"/>
          <w:sz w:val="22"/>
          <w:szCs w:val="22"/>
        </w:rPr>
      </w:pPr>
    </w:p>
    <w:p w14:paraId="1B5FBBE0" w14:textId="743A816D" w:rsidR="00D46021" w:rsidRPr="000103D0" w:rsidRDefault="00D46021" w:rsidP="00D46021">
      <w:pPr>
        <w:jc w:val="both"/>
        <w:rPr>
          <w:rFonts w:asciiTheme="minorHAnsi" w:hAnsiTheme="minorHAnsi"/>
          <w:sz w:val="22"/>
          <w:szCs w:val="22"/>
        </w:rPr>
      </w:pPr>
      <w:r w:rsidRPr="009E60D1">
        <w:rPr>
          <w:rFonts w:asciiTheme="minorHAnsi" w:hAnsiTheme="minorHAnsi"/>
          <w:sz w:val="22"/>
          <w:szCs w:val="22"/>
        </w:rPr>
        <w:t xml:space="preserve">We welcome </w:t>
      </w:r>
      <w:r w:rsidR="007728EE">
        <w:rPr>
          <w:rFonts w:asciiTheme="minorHAnsi" w:hAnsiTheme="minorHAnsi"/>
          <w:sz w:val="22"/>
          <w:szCs w:val="22"/>
        </w:rPr>
        <w:t>students</w:t>
      </w:r>
      <w:r w:rsidRPr="009E60D1">
        <w:rPr>
          <w:rFonts w:asciiTheme="minorHAnsi" w:hAnsiTheme="minorHAnsi"/>
          <w:sz w:val="22"/>
          <w:szCs w:val="22"/>
        </w:rPr>
        <w:t xml:space="preserve"> with physical disabilities </w:t>
      </w:r>
      <w:proofErr w:type="gramStart"/>
      <w:r w:rsidRPr="009E60D1">
        <w:rPr>
          <w:rFonts w:asciiTheme="minorHAnsi" w:hAnsiTheme="minorHAnsi"/>
          <w:sz w:val="22"/>
          <w:szCs w:val="22"/>
        </w:rPr>
        <w:t>provided that</w:t>
      </w:r>
      <w:proofErr w:type="gramEnd"/>
      <w:r w:rsidRPr="009E60D1">
        <w:rPr>
          <w:rFonts w:asciiTheme="minorHAnsi" w:hAnsiTheme="minorHAnsi"/>
          <w:sz w:val="22"/>
          <w:szCs w:val="22"/>
        </w:rPr>
        <w:t xml:space="preserve"> they can </w:t>
      </w:r>
      <w:r w:rsidR="00461E13">
        <w:rPr>
          <w:rFonts w:asciiTheme="minorHAnsi" w:hAnsiTheme="minorHAnsi"/>
          <w:sz w:val="22"/>
          <w:szCs w:val="22"/>
        </w:rPr>
        <w:t xml:space="preserve">thrive </w:t>
      </w:r>
      <w:r w:rsidRPr="009E60D1">
        <w:rPr>
          <w:rFonts w:asciiTheme="minorHAnsi" w:hAnsiTheme="minorHAnsi"/>
          <w:sz w:val="22"/>
          <w:szCs w:val="22"/>
        </w:rPr>
        <w:t>with</w:t>
      </w:r>
      <w:r w:rsidR="00461E13">
        <w:rPr>
          <w:rFonts w:asciiTheme="minorHAnsi" w:hAnsiTheme="minorHAnsi"/>
          <w:sz w:val="22"/>
          <w:szCs w:val="22"/>
        </w:rPr>
        <w:t>i</w:t>
      </w:r>
      <w:r w:rsidR="008E604B">
        <w:rPr>
          <w:rFonts w:asciiTheme="minorHAnsi" w:hAnsiTheme="minorHAnsi"/>
          <w:sz w:val="22"/>
          <w:szCs w:val="22"/>
        </w:rPr>
        <w:t>n the school curriculum and environment</w:t>
      </w:r>
      <w:r w:rsidRPr="009E60D1">
        <w:rPr>
          <w:rFonts w:asciiTheme="minorHAnsi" w:hAnsiTheme="minorHAnsi"/>
          <w:sz w:val="22"/>
          <w:szCs w:val="22"/>
        </w:rPr>
        <w:t xml:space="preserve">.  There is good access to most facilities.  Not all boarding houses are suitable for disabled access by nature of their historical layout </w:t>
      </w:r>
      <w:r w:rsidR="007728EE">
        <w:rPr>
          <w:rFonts w:asciiTheme="minorHAnsi" w:hAnsiTheme="minorHAnsi"/>
          <w:sz w:val="22"/>
          <w:szCs w:val="22"/>
        </w:rPr>
        <w:t>- s</w:t>
      </w:r>
      <w:r w:rsidR="00F47240" w:rsidRPr="000103D0">
        <w:rPr>
          <w:rFonts w:asciiTheme="minorHAnsi" w:hAnsiTheme="minorHAnsi"/>
          <w:sz w:val="22"/>
          <w:szCs w:val="22"/>
        </w:rPr>
        <w:t xml:space="preserve">chool can </w:t>
      </w:r>
      <w:r w:rsidR="00B40746" w:rsidRPr="000103D0">
        <w:rPr>
          <w:rFonts w:asciiTheme="minorHAnsi" w:hAnsiTheme="minorHAnsi"/>
          <w:sz w:val="22"/>
          <w:szCs w:val="22"/>
        </w:rPr>
        <w:t>provide disabled access in Seymour &amp; Egerton for boys, Wilberforce</w:t>
      </w:r>
      <w:r w:rsidR="00783BCF" w:rsidRPr="000103D0">
        <w:rPr>
          <w:rFonts w:asciiTheme="minorHAnsi" w:hAnsiTheme="minorHAnsi"/>
          <w:sz w:val="22"/>
          <w:szCs w:val="22"/>
        </w:rPr>
        <w:t xml:space="preserve"> &amp; Raymond for girls and Merton for day pupils</w:t>
      </w:r>
      <w:r w:rsidRPr="000103D0">
        <w:rPr>
          <w:rFonts w:asciiTheme="minorHAnsi" w:hAnsiTheme="minorHAnsi"/>
          <w:sz w:val="22"/>
          <w:szCs w:val="22"/>
        </w:rPr>
        <w:t>.  There is</w:t>
      </w:r>
      <w:r w:rsidR="00670E96" w:rsidRPr="000103D0">
        <w:rPr>
          <w:rFonts w:asciiTheme="minorHAnsi" w:hAnsiTheme="minorHAnsi"/>
          <w:sz w:val="22"/>
          <w:szCs w:val="22"/>
        </w:rPr>
        <w:t xml:space="preserve"> also</w:t>
      </w:r>
      <w:r w:rsidRPr="000103D0">
        <w:rPr>
          <w:rFonts w:asciiTheme="minorHAnsi" w:hAnsiTheme="minorHAnsi"/>
          <w:sz w:val="22"/>
          <w:szCs w:val="22"/>
        </w:rPr>
        <w:t xml:space="preserve"> limited disabled access in the Lower School boarding house (Park Close). </w:t>
      </w:r>
    </w:p>
    <w:p w14:paraId="1B5FBBE1" w14:textId="77777777" w:rsidR="00D46021" w:rsidRPr="000103D0" w:rsidRDefault="00D46021" w:rsidP="00D46021">
      <w:pPr>
        <w:jc w:val="both"/>
        <w:rPr>
          <w:rFonts w:asciiTheme="minorHAnsi" w:hAnsiTheme="minorHAnsi"/>
          <w:sz w:val="22"/>
          <w:szCs w:val="22"/>
        </w:rPr>
      </w:pPr>
    </w:p>
    <w:p w14:paraId="1B5FBBE2" w14:textId="6A120DB9"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We advise parents of </w:t>
      </w:r>
      <w:r w:rsidR="00802BF1">
        <w:rPr>
          <w:rFonts w:asciiTheme="minorHAnsi" w:hAnsiTheme="minorHAnsi"/>
          <w:sz w:val="22"/>
          <w:szCs w:val="22"/>
        </w:rPr>
        <w:t>children</w:t>
      </w:r>
      <w:r w:rsidRPr="009E60D1">
        <w:rPr>
          <w:rFonts w:asciiTheme="minorHAnsi" w:hAnsiTheme="minorHAnsi"/>
          <w:sz w:val="22"/>
          <w:szCs w:val="22"/>
        </w:rPr>
        <w:t xml:space="preserve"> with physical disabilities to discuss their child’s requirements with the School Registrar and the Head of Learning Support before he or she sits the entrance assessment so that we can consider whether we can make adequate provision.  Parents should pr</w:t>
      </w:r>
      <w:r w:rsidR="00696C60" w:rsidRPr="009E60D1">
        <w:rPr>
          <w:rFonts w:asciiTheme="minorHAnsi" w:hAnsiTheme="minorHAnsi"/>
          <w:sz w:val="22"/>
          <w:szCs w:val="22"/>
        </w:rPr>
        <w:t xml:space="preserve">ovide a copy of medical, </w:t>
      </w:r>
      <w:proofErr w:type="gramStart"/>
      <w:r w:rsidR="00696C60" w:rsidRPr="009E60D1">
        <w:rPr>
          <w:rFonts w:asciiTheme="minorHAnsi" w:hAnsiTheme="minorHAnsi"/>
          <w:sz w:val="22"/>
          <w:szCs w:val="22"/>
        </w:rPr>
        <w:t>occupational</w:t>
      </w:r>
      <w:proofErr w:type="gramEnd"/>
      <w:r w:rsidR="00696C60" w:rsidRPr="009E60D1">
        <w:rPr>
          <w:rFonts w:asciiTheme="minorHAnsi" w:hAnsiTheme="minorHAnsi"/>
          <w:sz w:val="22"/>
          <w:szCs w:val="22"/>
        </w:rPr>
        <w:t xml:space="preserve"> or </w:t>
      </w:r>
      <w:r w:rsidR="001F4280" w:rsidRPr="007D1050">
        <w:rPr>
          <w:rFonts w:asciiTheme="minorHAnsi" w:hAnsiTheme="minorHAnsi"/>
          <w:sz w:val="22"/>
          <w:szCs w:val="22"/>
        </w:rPr>
        <w:t>psychological</w:t>
      </w:r>
      <w:r w:rsidR="001F4280">
        <w:rPr>
          <w:rFonts w:asciiTheme="minorHAnsi" w:hAnsiTheme="minorHAnsi"/>
          <w:sz w:val="22"/>
          <w:szCs w:val="22"/>
        </w:rPr>
        <w:t xml:space="preserve"> </w:t>
      </w:r>
      <w:r w:rsidR="00696C60" w:rsidRPr="009E60D1">
        <w:rPr>
          <w:rFonts w:asciiTheme="minorHAnsi" w:hAnsiTheme="minorHAnsi"/>
          <w:sz w:val="22"/>
          <w:szCs w:val="22"/>
        </w:rPr>
        <w:t>reports</w:t>
      </w:r>
      <w:r w:rsidRPr="009E60D1">
        <w:rPr>
          <w:rFonts w:asciiTheme="minorHAnsi" w:hAnsiTheme="minorHAnsi"/>
          <w:sz w:val="22"/>
          <w:szCs w:val="22"/>
        </w:rPr>
        <w:t xml:space="preserve"> to support their request, for example for large print material or other special arrangements.  </w:t>
      </w:r>
      <w:r w:rsidR="00696C60" w:rsidRPr="009E60D1">
        <w:rPr>
          <w:rFonts w:asciiTheme="minorHAnsi" w:hAnsiTheme="minorHAnsi"/>
          <w:sz w:val="22"/>
          <w:szCs w:val="22"/>
        </w:rPr>
        <w:t>The Head of Learning Support will be the link to any outside agenc</w:t>
      </w:r>
      <w:r w:rsidR="00B42210" w:rsidRPr="009E60D1">
        <w:rPr>
          <w:rFonts w:asciiTheme="minorHAnsi" w:hAnsiTheme="minorHAnsi"/>
          <w:sz w:val="22"/>
          <w:szCs w:val="22"/>
        </w:rPr>
        <w:t>ies</w:t>
      </w:r>
      <w:r w:rsidR="00696C60" w:rsidRPr="009E60D1">
        <w:rPr>
          <w:rFonts w:asciiTheme="minorHAnsi" w:hAnsiTheme="minorHAnsi"/>
          <w:sz w:val="22"/>
          <w:szCs w:val="22"/>
        </w:rPr>
        <w:t xml:space="preserve"> who need to provide a service for a pupil. Where considered appropriate, advice and reports may be sought from outside agencies with consent from parents.</w:t>
      </w:r>
    </w:p>
    <w:p w14:paraId="1B5FBBE3" w14:textId="77777777" w:rsidR="00D46021" w:rsidRPr="009E60D1" w:rsidRDefault="00D46021" w:rsidP="00D46021">
      <w:pPr>
        <w:jc w:val="both"/>
        <w:rPr>
          <w:rFonts w:asciiTheme="minorHAnsi" w:hAnsiTheme="minorHAnsi"/>
          <w:sz w:val="22"/>
          <w:szCs w:val="22"/>
        </w:rPr>
      </w:pPr>
    </w:p>
    <w:p w14:paraId="1B5FBBE4" w14:textId="6370DE77"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Applications for places will be considered on the basis that all reasonable adjustments can be made by the </w:t>
      </w:r>
      <w:r w:rsidR="00B817A7" w:rsidRPr="009E60D1">
        <w:rPr>
          <w:rFonts w:asciiTheme="minorHAnsi" w:hAnsiTheme="minorHAnsi"/>
          <w:sz w:val="22"/>
          <w:szCs w:val="22"/>
        </w:rPr>
        <w:t>school</w:t>
      </w:r>
      <w:r w:rsidRPr="009E60D1">
        <w:rPr>
          <w:rFonts w:asciiTheme="minorHAnsi" w:hAnsiTheme="minorHAnsi"/>
          <w:sz w:val="22"/>
          <w:szCs w:val="22"/>
        </w:rPr>
        <w:t xml:space="preserve"> to cater for the child’s disability. </w:t>
      </w:r>
    </w:p>
    <w:p w14:paraId="1B5FBBE5" w14:textId="77777777" w:rsidR="00D46021" w:rsidRPr="009E60D1" w:rsidRDefault="00D46021" w:rsidP="00D46021">
      <w:pPr>
        <w:jc w:val="both"/>
        <w:rPr>
          <w:rFonts w:asciiTheme="minorHAnsi" w:hAnsiTheme="minorHAnsi"/>
          <w:sz w:val="22"/>
          <w:szCs w:val="22"/>
          <w:u w:val="single"/>
        </w:rPr>
      </w:pPr>
    </w:p>
    <w:p w14:paraId="1B5FBBE6"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ON ENTRY</w:t>
      </w:r>
    </w:p>
    <w:p w14:paraId="1B5FBBE7" w14:textId="77777777" w:rsidR="00D46021" w:rsidRPr="009E60D1" w:rsidRDefault="00D46021" w:rsidP="00D46021">
      <w:pPr>
        <w:jc w:val="both"/>
        <w:rPr>
          <w:rFonts w:asciiTheme="minorHAnsi" w:hAnsiTheme="minorHAnsi"/>
          <w:sz w:val="22"/>
          <w:szCs w:val="22"/>
        </w:rPr>
      </w:pPr>
    </w:p>
    <w:p w14:paraId="1B5FBBE8" w14:textId="41BBC781"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Each </w:t>
      </w:r>
      <w:r w:rsidR="00165282">
        <w:rPr>
          <w:rFonts w:asciiTheme="minorHAnsi" w:hAnsiTheme="minorHAnsi"/>
          <w:sz w:val="22"/>
          <w:szCs w:val="22"/>
        </w:rPr>
        <w:t>student</w:t>
      </w:r>
      <w:r w:rsidRPr="009E60D1">
        <w:rPr>
          <w:rFonts w:asciiTheme="minorHAnsi" w:hAnsiTheme="minorHAnsi"/>
          <w:sz w:val="22"/>
          <w:szCs w:val="22"/>
        </w:rPr>
        <w:t xml:space="preserve"> with a disability requires special consideration and treatment. If appropriate, adjustments will need to be put in place. We will discuss thoroughly with parents and their medical advisers the adjustments that can reasonably be made for their child once they have accepted the offer of a place and before he/she becomes a </w:t>
      </w:r>
      <w:r w:rsidR="00165282">
        <w:rPr>
          <w:rFonts w:asciiTheme="minorHAnsi" w:hAnsiTheme="minorHAnsi"/>
          <w:sz w:val="22"/>
          <w:szCs w:val="22"/>
        </w:rPr>
        <w:t>student</w:t>
      </w:r>
      <w:r w:rsidRPr="009E60D1">
        <w:rPr>
          <w:rFonts w:asciiTheme="minorHAnsi" w:hAnsiTheme="minorHAnsi"/>
          <w:sz w:val="22"/>
          <w:szCs w:val="22"/>
        </w:rPr>
        <w:t xml:space="preserve"> at the school.  We recognise that some disabled </w:t>
      </w:r>
      <w:r w:rsidR="00165282">
        <w:rPr>
          <w:rFonts w:asciiTheme="minorHAnsi" w:hAnsiTheme="minorHAnsi"/>
          <w:sz w:val="22"/>
          <w:szCs w:val="22"/>
        </w:rPr>
        <w:t>students</w:t>
      </w:r>
      <w:r w:rsidRPr="009E60D1">
        <w:rPr>
          <w:rFonts w:asciiTheme="minorHAnsi" w:hAnsiTheme="minorHAnsi"/>
          <w:sz w:val="22"/>
          <w:szCs w:val="22"/>
        </w:rPr>
        <w:t xml:space="preserve"> may also require specialist support from our Learning Support Department, and we would expect to discuss this issue with parents before their child enters the school.  A copy of the school’s Special Education Needs Policy is available on </w:t>
      </w:r>
      <w:r w:rsidR="002B76CF">
        <w:rPr>
          <w:rFonts w:asciiTheme="minorHAnsi" w:hAnsiTheme="minorHAnsi"/>
          <w:sz w:val="22"/>
          <w:szCs w:val="22"/>
        </w:rPr>
        <w:t>the school website.</w:t>
      </w:r>
    </w:p>
    <w:p w14:paraId="1B5FBBE9" w14:textId="77777777" w:rsidR="00487BAA" w:rsidRPr="009E60D1" w:rsidRDefault="00487BAA" w:rsidP="00D46021">
      <w:pPr>
        <w:jc w:val="both"/>
        <w:rPr>
          <w:rFonts w:asciiTheme="minorHAnsi" w:hAnsiTheme="minorHAnsi"/>
          <w:sz w:val="22"/>
          <w:szCs w:val="22"/>
        </w:rPr>
      </w:pPr>
    </w:p>
    <w:p w14:paraId="1B5FBBEA"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 xml:space="preserve">EDUCATION AND ASSOCIATED SERVICES </w:t>
      </w:r>
    </w:p>
    <w:p w14:paraId="1B5FBBEB" w14:textId="77777777" w:rsidR="00D46021" w:rsidRPr="009E60D1" w:rsidRDefault="00D46021" w:rsidP="00D46021">
      <w:pPr>
        <w:jc w:val="both"/>
        <w:rPr>
          <w:rFonts w:asciiTheme="minorHAnsi" w:hAnsiTheme="minorHAnsi"/>
          <w:sz w:val="22"/>
          <w:szCs w:val="22"/>
        </w:rPr>
      </w:pPr>
    </w:p>
    <w:p w14:paraId="1B5FBBEC" w14:textId="781603F2"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We will, wherever possible, make reasonable adjustments to allow all </w:t>
      </w:r>
      <w:r w:rsidR="002B76CF">
        <w:rPr>
          <w:rFonts w:asciiTheme="minorHAnsi" w:hAnsiTheme="minorHAnsi"/>
          <w:sz w:val="22"/>
          <w:szCs w:val="22"/>
        </w:rPr>
        <w:t>students</w:t>
      </w:r>
      <w:r w:rsidRPr="009E60D1">
        <w:rPr>
          <w:rFonts w:asciiTheme="minorHAnsi" w:hAnsiTheme="minorHAnsi"/>
          <w:sz w:val="22"/>
          <w:szCs w:val="22"/>
        </w:rPr>
        <w:t xml:space="preserve"> to access the full educational and learning experiences that the school provides, which include:</w:t>
      </w:r>
    </w:p>
    <w:p w14:paraId="1B5FBBED"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 xml:space="preserve">curriculum </w:t>
      </w:r>
    </w:p>
    <w:p w14:paraId="1B5FBBEE"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extra-curricular activities</w:t>
      </w:r>
    </w:p>
    <w:p w14:paraId="1B5FBBEF"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dining</w:t>
      </w:r>
    </w:p>
    <w:p w14:paraId="1B5FBBF0"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 xml:space="preserve">interaction with peers </w:t>
      </w:r>
    </w:p>
    <w:p w14:paraId="1B5FBBF1" w14:textId="77777777"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 xml:space="preserve">assessment and exam arrangements </w:t>
      </w:r>
    </w:p>
    <w:p w14:paraId="1B5FBBF2" w14:textId="45EE35C5" w:rsidR="00D46021" w:rsidRPr="009E60D1" w:rsidRDefault="00D46021" w:rsidP="008345D1">
      <w:pPr>
        <w:pStyle w:val="ListParagraph"/>
        <w:numPr>
          <w:ilvl w:val="0"/>
          <w:numId w:val="2"/>
        </w:numPr>
        <w:jc w:val="both"/>
        <w:rPr>
          <w:rFonts w:asciiTheme="minorHAnsi" w:hAnsiTheme="minorHAnsi"/>
          <w:sz w:val="22"/>
          <w:szCs w:val="22"/>
        </w:rPr>
      </w:pPr>
      <w:r w:rsidRPr="009E60D1">
        <w:rPr>
          <w:rFonts w:asciiTheme="minorHAnsi" w:hAnsiTheme="minorHAnsi"/>
          <w:sz w:val="22"/>
          <w:szCs w:val="22"/>
        </w:rPr>
        <w:t xml:space="preserve">preparation of </w:t>
      </w:r>
      <w:r w:rsidR="002B76CF">
        <w:rPr>
          <w:rFonts w:asciiTheme="minorHAnsi" w:hAnsiTheme="minorHAnsi"/>
          <w:sz w:val="22"/>
          <w:szCs w:val="22"/>
        </w:rPr>
        <w:t>students</w:t>
      </w:r>
      <w:r w:rsidRPr="009E60D1">
        <w:rPr>
          <w:rFonts w:asciiTheme="minorHAnsi" w:hAnsiTheme="minorHAnsi"/>
          <w:sz w:val="22"/>
          <w:szCs w:val="22"/>
        </w:rPr>
        <w:t xml:space="preserve"> for their next phase of education or future work</w:t>
      </w:r>
    </w:p>
    <w:p w14:paraId="1B5FBBF3" w14:textId="77777777" w:rsidR="00D46021" w:rsidRPr="009E60D1" w:rsidRDefault="00D46021" w:rsidP="00D46021">
      <w:pPr>
        <w:jc w:val="both"/>
        <w:rPr>
          <w:rFonts w:asciiTheme="minorHAnsi" w:hAnsiTheme="minorHAnsi"/>
          <w:sz w:val="22"/>
          <w:szCs w:val="22"/>
        </w:rPr>
      </w:pPr>
    </w:p>
    <w:p w14:paraId="1B5FBBF4" w14:textId="58146A27"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rPr>
        <w:t xml:space="preserve">However, under the reasonable </w:t>
      </w:r>
      <w:r w:rsidR="00217C50" w:rsidRPr="009E60D1">
        <w:rPr>
          <w:rFonts w:asciiTheme="minorHAnsi" w:hAnsiTheme="minorHAnsi"/>
          <w:sz w:val="22"/>
          <w:szCs w:val="22"/>
        </w:rPr>
        <w:t>adjustments’</w:t>
      </w:r>
      <w:r w:rsidRPr="009E60D1">
        <w:rPr>
          <w:rFonts w:asciiTheme="minorHAnsi" w:hAnsiTheme="minorHAnsi"/>
          <w:sz w:val="22"/>
          <w:szCs w:val="22"/>
        </w:rPr>
        <w:t xml:space="preserve"> duty, the </w:t>
      </w:r>
      <w:r w:rsidR="00217C50" w:rsidRPr="009E60D1">
        <w:rPr>
          <w:rFonts w:asciiTheme="minorHAnsi" w:hAnsiTheme="minorHAnsi"/>
          <w:sz w:val="22"/>
          <w:szCs w:val="22"/>
        </w:rPr>
        <w:t>school</w:t>
      </w:r>
      <w:r w:rsidRPr="009E60D1">
        <w:rPr>
          <w:rFonts w:asciiTheme="minorHAnsi" w:hAnsiTheme="minorHAnsi"/>
          <w:sz w:val="22"/>
          <w:szCs w:val="22"/>
        </w:rPr>
        <w:t xml:space="preserve"> would also have to consider: </w:t>
      </w:r>
    </w:p>
    <w:p w14:paraId="1B5FBBF5" w14:textId="0AD45CA4" w:rsidR="00D46021" w:rsidRPr="009E60D1" w:rsidRDefault="00D46021" w:rsidP="008345D1">
      <w:pPr>
        <w:pStyle w:val="ListParagraph"/>
        <w:numPr>
          <w:ilvl w:val="0"/>
          <w:numId w:val="3"/>
        </w:numPr>
        <w:jc w:val="both"/>
        <w:rPr>
          <w:rFonts w:asciiTheme="minorHAnsi" w:hAnsiTheme="minorHAnsi"/>
          <w:sz w:val="22"/>
          <w:szCs w:val="22"/>
        </w:rPr>
      </w:pPr>
      <w:r w:rsidRPr="009E60D1">
        <w:rPr>
          <w:rFonts w:asciiTheme="minorHAnsi" w:hAnsiTheme="minorHAnsi"/>
          <w:sz w:val="22"/>
          <w:szCs w:val="22"/>
        </w:rPr>
        <w:t xml:space="preserve">the need to maintain academic, musical, </w:t>
      </w:r>
      <w:proofErr w:type="gramStart"/>
      <w:r w:rsidRPr="009E60D1">
        <w:rPr>
          <w:rFonts w:asciiTheme="minorHAnsi" w:hAnsiTheme="minorHAnsi"/>
          <w:sz w:val="22"/>
          <w:szCs w:val="22"/>
        </w:rPr>
        <w:t>sporting</w:t>
      </w:r>
      <w:proofErr w:type="gramEnd"/>
      <w:r w:rsidRPr="009E60D1">
        <w:rPr>
          <w:rFonts w:asciiTheme="minorHAnsi" w:hAnsiTheme="minorHAnsi"/>
          <w:sz w:val="22"/>
          <w:szCs w:val="22"/>
        </w:rPr>
        <w:t xml:space="preserve"> and other </w:t>
      </w:r>
      <w:r w:rsidR="00217C50" w:rsidRPr="009E60D1">
        <w:rPr>
          <w:rFonts w:asciiTheme="minorHAnsi" w:hAnsiTheme="minorHAnsi"/>
          <w:sz w:val="22"/>
          <w:szCs w:val="22"/>
        </w:rPr>
        <w:t>standards.</w:t>
      </w:r>
    </w:p>
    <w:p w14:paraId="1B5FBBF6" w14:textId="7E82E389" w:rsidR="00D46021" w:rsidRPr="009E60D1" w:rsidRDefault="00D46021" w:rsidP="008345D1">
      <w:pPr>
        <w:pStyle w:val="ListParagraph"/>
        <w:numPr>
          <w:ilvl w:val="0"/>
          <w:numId w:val="3"/>
        </w:numPr>
        <w:jc w:val="both"/>
        <w:rPr>
          <w:rFonts w:asciiTheme="minorHAnsi" w:hAnsiTheme="minorHAnsi"/>
          <w:sz w:val="22"/>
          <w:szCs w:val="22"/>
        </w:rPr>
      </w:pPr>
      <w:r w:rsidRPr="009E60D1">
        <w:rPr>
          <w:rFonts w:asciiTheme="minorHAnsi" w:hAnsiTheme="minorHAnsi"/>
          <w:sz w:val="22"/>
          <w:szCs w:val="22"/>
        </w:rPr>
        <w:t xml:space="preserve">the financial resources available to the </w:t>
      </w:r>
      <w:r w:rsidR="00217C50" w:rsidRPr="009E60D1">
        <w:rPr>
          <w:rFonts w:asciiTheme="minorHAnsi" w:hAnsiTheme="minorHAnsi"/>
          <w:sz w:val="22"/>
          <w:szCs w:val="22"/>
        </w:rPr>
        <w:t>school.</w:t>
      </w:r>
    </w:p>
    <w:p w14:paraId="1B5FBBF7" w14:textId="05D766E6" w:rsidR="00D46021" w:rsidRPr="009E60D1" w:rsidRDefault="00D46021" w:rsidP="008345D1">
      <w:pPr>
        <w:pStyle w:val="ListParagraph"/>
        <w:numPr>
          <w:ilvl w:val="0"/>
          <w:numId w:val="3"/>
        </w:numPr>
        <w:jc w:val="both"/>
        <w:rPr>
          <w:rFonts w:asciiTheme="minorHAnsi" w:hAnsiTheme="minorHAnsi"/>
          <w:sz w:val="22"/>
          <w:szCs w:val="22"/>
        </w:rPr>
      </w:pPr>
      <w:r w:rsidRPr="009E60D1">
        <w:rPr>
          <w:rFonts w:asciiTheme="minorHAnsi" w:hAnsiTheme="minorHAnsi"/>
          <w:sz w:val="22"/>
          <w:szCs w:val="22"/>
        </w:rPr>
        <w:t xml:space="preserve">the health and safety requirements – </w:t>
      </w:r>
      <w:r w:rsidRPr="008C79ED">
        <w:rPr>
          <w:rFonts w:asciiTheme="minorHAnsi" w:hAnsiTheme="minorHAnsi"/>
          <w:sz w:val="22"/>
          <w:szCs w:val="22"/>
        </w:rPr>
        <w:t>SENDA</w:t>
      </w:r>
      <w:r w:rsidRPr="009E60D1">
        <w:rPr>
          <w:rFonts w:asciiTheme="minorHAnsi" w:hAnsiTheme="minorHAnsi"/>
          <w:sz w:val="22"/>
          <w:szCs w:val="22"/>
        </w:rPr>
        <w:t xml:space="preserve"> does not override the </w:t>
      </w:r>
      <w:r w:rsidR="00973748">
        <w:rPr>
          <w:rFonts w:asciiTheme="minorHAnsi" w:hAnsiTheme="minorHAnsi"/>
          <w:sz w:val="22"/>
          <w:szCs w:val="22"/>
        </w:rPr>
        <w:t>s</w:t>
      </w:r>
      <w:r w:rsidRPr="009E60D1">
        <w:rPr>
          <w:rFonts w:asciiTheme="minorHAnsi" w:hAnsiTheme="minorHAnsi"/>
          <w:sz w:val="22"/>
          <w:szCs w:val="22"/>
        </w:rPr>
        <w:t>chool’s duties under health and safety legislation</w:t>
      </w:r>
      <w:r w:rsidR="00973748">
        <w:rPr>
          <w:rFonts w:asciiTheme="minorHAnsi" w:hAnsiTheme="minorHAnsi"/>
          <w:sz w:val="22"/>
          <w:szCs w:val="22"/>
        </w:rPr>
        <w:t>.</w:t>
      </w:r>
    </w:p>
    <w:p w14:paraId="1B5FBBF8" w14:textId="05D8E8A3" w:rsidR="00D46021" w:rsidRPr="009E60D1" w:rsidRDefault="00D46021" w:rsidP="008345D1">
      <w:pPr>
        <w:pStyle w:val="ListParagraph"/>
        <w:numPr>
          <w:ilvl w:val="0"/>
          <w:numId w:val="3"/>
        </w:numPr>
        <w:jc w:val="both"/>
        <w:rPr>
          <w:rFonts w:asciiTheme="minorHAnsi" w:hAnsiTheme="minorHAnsi"/>
          <w:sz w:val="22"/>
          <w:szCs w:val="22"/>
        </w:rPr>
      </w:pPr>
      <w:r w:rsidRPr="009E60D1">
        <w:rPr>
          <w:rFonts w:asciiTheme="minorHAnsi" w:hAnsiTheme="minorHAnsi"/>
          <w:sz w:val="22"/>
          <w:szCs w:val="22"/>
        </w:rPr>
        <w:t xml:space="preserve">the interests of existing and prospective </w:t>
      </w:r>
      <w:r w:rsidR="00973748">
        <w:rPr>
          <w:rFonts w:asciiTheme="minorHAnsi" w:hAnsiTheme="minorHAnsi"/>
          <w:sz w:val="22"/>
          <w:szCs w:val="22"/>
        </w:rPr>
        <w:t>students</w:t>
      </w:r>
      <w:r w:rsidRPr="009E60D1">
        <w:rPr>
          <w:rFonts w:asciiTheme="minorHAnsi" w:hAnsiTheme="minorHAnsi"/>
          <w:sz w:val="22"/>
          <w:szCs w:val="22"/>
        </w:rPr>
        <w:t xml:space="preserve">. </w:t>
      </w:r>
    </w:p>
    <w:p w14:paraId="1B5FBBF9" w14:textId="77777777" w:rsidR="00D46021" w:rsidRPr="009E60D1" w:rsidRDefault="00D46021" w:rsidP="00D46021">
      <w:pPr>
        <w:jc w:val="both"/>
        <w:rPr>
          <w:rFonts w:asciiTheme="minorHAnsi" w:hAnsiTheme="minorHAnsi"/>
          <w:sz w:val="22"/>
          <w:szCs w:val="22"/>
        </w:rPr>
      </w:pPr>
    </w:p>
    <w:p w14:paraId="1B5FBBFA"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LEARNING SUPPORT PUPIL PROFILES</w:t>
      </w:r>
    </w:p>
    <w:p w14:paraId="1B5FBBFB" w14:textId="77777777" w:rsidR="00D46021" w:rsidRPr="009E60D1" w:rsidRDefault="00D46021" w:rsidP="00D46021">
      <w:pPr>
        <w:jc w:val="both"/>
        <w:rPr>
          <w:rFonts w:asciiTheme="minorHAnsi" w:hAnsiTheme="minorHAnsi"/>
          <w:sz w:val="22"/>
          <w:szCs w:val="22"/>
        </w:rPr>
      </w:pPr>
    </w:p>
    <w:p w14:paraId="58657450" w14:textId="0903F0AE" w:rsidR="001F4280" w:rsidRPr="001F4280" w:rsidRDefault="001F4280" w:rsidP="00D46021">
      <w:pPr>
        <w:jc w:val="both"/>
        <w:rPr>
          <w:rFonts w:asciiTheme="minorHAnsi" w:hAnsiTheme="minorHAnsi"/>
          <w:sz w:val="22"/>
          <w:szCs w:val="22"/>
        </w:rPr>
      </w:pPr>
      <w:r w:rsidRPr="00973748">
        <w:rPr>
          <w:rFonts w:asciiTheme="minorHAnsi" w:hAnsiTheme="minorHAnsi"/>
          <w:sz w:val="22"/>
          <w:szCs w:val="22"/>
        </w:rPr>
        <w:lastRenderedPageBreak/>
        <w:t xml:space="preserve">For each </w:t>
      </w:r>
      <w:r w:rsidR="00973748">
        <w:rPr>
          <w:rFonts w:asciiTheme="minorHAnsi" w:hAnsiTheme="minorHAnsi"/>
          <w:sz w:val="22"/>
          <w:szCs w:val="22"/>
        </w:rPr>
        <w:t xml:space="preserve">student </w:t>
      </w:r>
      <w:r w:rsidRPr="00973748">
        <w:rPr>
          <w:rFonts w:asciiTheme="minorHAnsi" w:hAnsiTheme="minorHAnsi"/>
          <w:sz w:val="22"/>
          <w:szCs w:val="22"/>
        </w:rPr>
        <w:t>who has been identified by the Learning Support Department or an outside agency as having a learning difficulty or disability, the Head of Learning Support will inform staff of all the relevant information via our electronic database, i</w:t>
      </w:r>
      <w:r w:rsidR="00CF1AF2" w:rsidRPr="00973748">
        <w:rPr>
          <w:rFonts w:asciiTheme="minorHAnsi" w:hAnsiTheme="minorHAnsi"/>
          <w:sz w:val="22"/>
          <w:szCs w:val="22"/>
        </w:rPr>
        <w:t>SAMS</w:t>
      </w:r>
      <w:r w:rsidRPr="00973748">
        <w:rPr>
          <w:rFonts w:asciiTheme="minorHAnsi" w:hAnsiTheme="minorHAnsi"/>
          <w:sz w:val="22"/>
          <w:szCs w:val="22"/>
        </w:rPr>
        <w:t xml:space="preserve">. This </w:t>
      </w:r>
      <w:r w:rsidR="00177DF6" w:rsidRPr="00973748">
        <w:rPr>
          <w:rFonts w:asciiTheme="minorHAnsi" w:hAnsiTheme="minorHAnsi"/>
          <w:sz w:val="22"/>
          <w:szCs w:val="22"/>
        </w:rPr>
        <w:t>information will include but not be limited to the nature of the child’s need/s and the ways in which to support the child effectively both in lessons and around school as appropriate. All this information is available to staff via the database.</w:t>
      </w:r>
      <w:r w:rsidR="00177DF6">
        <w:rPr>
          <w:rFonts w:asciiTheme="minorHAnsi" w:hAnsiTheme="minorHAnsi"/>
          <w:sz w:val="22"/>
          <w:szCs w:val="22"/>
        </w:rPr>
        <w:t xml:space="preserve"> </w:t>
      </w:r>
    </w:p>
    <w:p w14:paraId="1B5FBBFD" w14:textId="77777777" w:rsidR="00487BAA" w:rsidRPr="009E60D1" w:rsidRDefault="00487BAA" w:rsidP="00D46021">
      <w:pPr>
        <w:jc w:val="both"/>
        <w:rPr>
          <w:rFonts w:asciiTheme="minorHAnsi" w:hAnsiTheme="minorHAnsi"/>
          <w:sz w:val="22"/>
          <w:szCs w:val="22"/>
        </w:rPr>
      </w:pPr>
    </w:p>
    <w:p w14:paraId="1B5FBBFE" w14:textId="77777777" w:rsidR="00D46021" w:rsidRPr="009E60D1" w:rsidRDefault="00D46021" w:rsidP="00D46021">
      <w:pPr>
        <w:jc w:val="both"/>
        <w:rPr>
          <w:rFonts w:asciiTheme="minorHAnsi" w:hAnsiTheme="minorHAnsi"/>
          <w:sz w:val="22"/>
          <w:szCs w:val="22"/>
        </w:rPr>
      </w:pPr>
      <w:r w:rsidRPr="009E60D1">
        <w:rPr>
          <w:rFonts w:asciiTheme="minorHAnsi" w:hAnsiTheme="minorHAnsi"/>
          <w:sz w:val="22"/>
          <w:szCs w:val="22"/>
          <w:u w:val="single"/>
        </w:rPr>
        <w:t>ACCESSIBILITY PLAN</w:t>
      </w:r>
    </w:p>
    <w:p w14:paraId="1B5FBBFF" w14:textId="77777777" w:rsidR="00D46021" w:rsidRPr="009E60D1" w:rsidRDefault="00D46021" w:rsidP="00D46021">
      <w:pPr>
        <w:jc w:val="both"/>
        <w:rPr>
          <w:rFonts w:asciiTheme="minorHAnsi" w:hAnsiTheme="minorHAnsi"/>
          <w:sz w:val="22"/>
          <w:szCs w:val="22"/>
          <w:u w:val="single"/>
        </w:rPr>
      </w:pPr>
    </w:p>
    <w:p w14:paraId="1B5FBC00" w14:textId="4E616F8F" w:rsidR="00D46021" w:rsidRPr="009E60D1" w:rsidRDefault="00F60A6D" w:rsidP="00D46021">
      <w:pPr>
        <w:jc w:val="both"/>
        <w:rPr>
          <w:rFonts w:asciiTheme="minorHAnsi" w:hAnsiTheme="minorHAnsi"/>
          <w:sz w:val="22"/>
          <w:szCs w:val="22"/>
        </w:rPr>
      </w:pPr>
      <w:r w:rsidRPr="009E60D1">
        <w:rPr>
          <w:rFonts w:asciiTheme="minorHAnsi" w:hAnsiTheme="minorHAnsi"/>
          <w:sz w:val="22"/>
          <w:szCs w:val="22"/>
        </w:rPr>
        <w:t>T</w:t>
      </w:r>
      <w:r w:rsidR="00D46021" w:rsidRPr="009E60D1">
        <w:rPr>
          <w:rFonts w:asciiTheme="minorHAnsi" w:hAnsiTheme="minorHAnsi"/>
          <w:sz w:val="22"/>
          <w:szCs w:val="22"/>
        </w:rPr>
        <w:t xml:space="preserve">he </w:t>
      </w:r>
      <w:r w:rsidR="00687C12">
        <w:rPr>
          <w:rFonts w:asciiTheme="minorHAnsi" w:hAnsiTheme="minorHAnsi"/>
          <w:sz w:val="22"/>
          <w:szCs w:val="22"/>
        </w:rPr>
        <w:t>s</w:t>
      </w:r>
      <w:r w:rsidR="00D46021" w:rsidRPr="009E60D1">
        <w:rPr>
          <w:rFonts w:asciiTheme="minorHAnsi" w:hAnsiTheme="minorHAnsi"/>
          <w:sz w:val="22"/>
          <w:szCs w:val="22"/>
        </w:rPr>
        <w:t xml:space="preserve">chool has prepared an Accessibility Plan for the period </w:t>
      </w:r>
      <w:r w:rsidR="00E96421" w:rsidRPr="00687C12">
        <w:rPr>
          <w:rFonts w:asciiTheme="minorHAnsi" w:hAnsiTheme="minorHAnsi"/>
          <w:sz w:val="22"/>
          <w:szCs w:val="22"/>
        </w:rPr>
        <w:t>20</w:t>
      </w:r>
      <w:r w:rsidR="00EC0576" w:rsidRPr="00687C12">
        <w:rPr>
          <w:rFonts w:asciiTheme="minorHAnsi" w:hAnsiTheme="minorHAnsi"/>
          <w:sz w:val="22"/>
          <w:szCs w:val="22"/>
        </w:rPr>
        <w:t>22</w:t>
      </w:r>
      <w:r w:rsidR="00E96421" w:rsidRPr="00687C12">
        <w:rPr>
          <w:rFonts w:asciiTheme="minorHAnsi" w:hAnsiTheme="minorHAnsi"/>
          <w:sz w:val="22"/>
          <w:szCs w:val="22"/>
        </w:rPr>
        <w:t xml:space="preserve"> to 202</w:t>
      </w:r>
      <w:r w:rsidR="00EC0576" w:rsidRPr="00687C12">
        <w:rPr>
          <w:rFonts w:asciiTheme="minorHAnsi" w:hAnsiTheme="minorHAnsi"/>
          <w:sz w:val="22"/>
          <w:szCs w:val="22"/>
        </w:rPr>
        <w:t>5</w:t>
      </w:r>
      <w:r w:rsidR="00D46021" w:rsidRPr="009E60D1">
        <w:rPr>
          <w:rFonts w:asciiTheme="minorHAnsi" w:hAnsiTheme="minorHAnsi"/>
          <w:sz w:val="22"/>
          <w:szCs w:val="22"/>
        </w:rPr>
        <w:t xml:space="preserve">.  This is shown </w:t>
      </w:r>
      <w:r w:rsidR="00031B42">
        <w:rPr>
          <w:rFonts w:asciiTheme="minorHAnsi" w:hAnsiTheme="minorHAnsi"/>
          <w:sz w:val="22"/>
          <w:szCs w:val="22"/>
        </w:rPr>
        <w:t>in</w:t>
      </w:r>
      <w:r w:rsidR="00D46021" w:rsidRPr="009E60D1">
        <w:rPr>
          <w:rFonts w:asciiTheme="minorHAnsi" w:hAnsiTheme="minorHAnsi"/>
          <w:sz w:val="22"/>
          <w:szCs w:val="22"/>
        </w:rPr>
        <w:t xml:space="preserve"> Appendix </w:t>
      </w:r>
      <w:r w:rsidR="00031B42">
        <w:rPr>
          <w:rFonts w:asciiTheme="minorHAnsi" w:hAnsiTheme="minorHAnsi"/>
          <w:sz w:val="22"/>
          <w:szCs w:val="22"/>
        </w:rPr>
        <w:t>2</w:t>
      </w:r>
      <w:r w:rsidR="00D46021" w:rsidRPr="009E60D1">
        <w:rPr>
          <w:rFonts w:asciiTheme="minorHAnsi" w:hAnsiTheme="minorHAnsi"/>
          <w:sz w:val="22"/>
          <w:szCs w:val="22"/>
        </w:rPr>
        <w:t xml:space="preserve">.  It outlines the ways in which we plan to make our </w:t>
      </w:r>
      <w:r w:rsidRPr="009E60D1">
        <w:rPr>
          <w:rFonts w:asciiTheme="minorHAnsi" w:hAnsiTheme="minorHAnsi"/>
          <w:sz w:val="22"/>
          <w:szCs w:val="22"/>
        </w:rPr>
        <w:t xml:space="preserve">physical environment and the provision of information </w:t>
      </w:r>
      <w:r w:rsidR="00D46021" w:rsidRPr="009E60D1">
        <w:rPr>
          <w:rFonts w:asciiTheme="minorHAnsi" w:hAnsiTheme="minorHAnsi"/>
          <w:sz w:val="22"/>
          <w:szCs w:val="22"/>
        </w:rPr>
        <w:t xml:space="preserve">progressively more accessible to disabled </w:t>
      </w:r>
      <w:r w:rsidR="00687C12">
        <w:rPr>
          <w:rFonts w:asciiTheme="minorHAnsi" w:hAnsiTheme="minorHAnsi"/>
          <w:sz w:val="22"/>
          <w:szCs w:val="22"/>
        </w:rPr>
        <w:t>students</w:t>
      </w:r>
      <w:r w:rsidR="00D46021" w:rsidRPr="009E60D1">
        <w:rPr>
          <w:rFonts w:asciiTheme="minorHAnsi" w:hAnsiTheme="minorHAnsi"/>
          <w:sz w:val="22"/>
          <w:szCs w:val="22"/>
        </w:rPr>
        <w:t xml:space="preserve">, </w:t>
      </w:r>
      <w:proofErr w:type="gramStart"/>
      <w:r w:rsidR="00D46021" w:rsidRPr="009E60D1">
        <w:rPr>
          <w:rFonts w:asciiTheme="minorHAnsi" w:hAnsiTheme="minorHAnsi"/>
          <w:sz w:val="22"/>
          <w:szCs w:val="22"/>
        </w:rPr>
        <w:t>parents</w:t>
      </w:r>
      <w:proofErr w:type="gramEnd"/>
      <w:r w:rsidR="00D46021" w:rsidRPr="009E60D1">
        <w:rPr>
          <w:rFonts w:asciiTheme="minorHAnsi" w:hAnsiTheme="minorHAnsi"/>
          <w:sz w:val="22"/>
          <w:szCs w:val="22"/>
        </w:rPr>
        <w:t xml:space="preserve"> and visitors within the limitations of our setting</w:t>
      </w:r>
      <w:r w:rsidRPr="009E60D1">
        <w:rPr>
          <w:rFonts w:asciiTheme="minorHAnsi" w:hAnsiTheme="minorHAnsi"/>
          <w:sz w:val="22"/>
          <w:szCs w:val="22"/>
        </w:rPr>
        <w:t xml:space="preserve"> so that they can take advantage of the educational and associated services offered by the </w:t>
      </w:r>
      <w:r w:rsidR="00B93432">
        <w:rPr>
          <w:rFonts w:asciiTheme="minorHAnsi" w:hAnsiTheme="minorHAnsi"/>
          <w:sz w:val="22"/>
          <w:szCs w:val="22"/>
        </w:rPr>
        <w:t>s</w:t>
      </w:r>
      <w:r w:rsidRPr="009E60D1">
        <w:rPr>
          <w:rFonts w:asciiTheme="minorHAnsi" w:hAnsiTheme="minorHAnsi"/>
          <w:sz w:val="22"/>
          <w:szCs w:val="22"/>
        </w:rPr>
        <w:t>chool</w:t>
      </w:r>
      <w:r w:rsidR="00D46021" w:rsidRPr="009E60D1">
        <w:rPr>
          <w:rFonts w:asciiTheme="minorHAnsi" w:hAnsiTheme="minorHAnsi"/>
          <w:sz w:val="22"/>
          <w:szCs w:val="22"/>
        </w:rPr>
        <w:t xml:space="preserve">. </w:t>
      </w:r>
    </w:p>
    <w:p w14:paraId="1B5FBC01" w14:textId="77777777" w:rsidR="00F60A6D" w:rsidRPr="009E60D1" w:rsidRDefault="00F60A6D" w:rsidP="00D46021">
      <w:pPr>
        <w:jc w:val="both"/>
        <w:rPr>
          <w:rFonts w:asciiTheme="minorHAnsi" w:hAnsiTheme="minorHAnsi"/>
          <w:sz w:val="22"/>
          <w:szCs w:val="22"/>
        </w:rPr>
      </w:pPr>
    </w:p>
    <w:p w14:paraId="1B5FBC02" w14:textId="4C3F2139" w:rsidR="00F60A6D" w:rsidRPr="009E60D1" w:rsidRDefault="00F60A6D" w:rsidP="00F60A6D">
      <w:pPr>
        <w:jc w:val="both"/>
        <w:rPr>
          <w:rFonts w:asciiTheme="minorHAnsi" w:hAnsiTheme="minorHAnsi"/>
          <w:sz w:val="22"/>
          <w:szCs w:val="22"/>
        </w:rPr>
      </w:pPr>
      <w:r w:rsidRPr="009E60D1">
        <w:rPr>
          <w:rFonts w:asciiTheme="minorHAnsi" w:hAnsiTheme="minorHAnsi"/>
          <w:sz w:val="22"/>
          <w:szCs w:val="22"/>
        </w:rPr>
        <w:t xml:space="preserve">This plan will be reviewed on an annual basis and whenever any significant physical or programme changes are being considered that may impact on access to our facilities. In reviewing this plan, the </w:t>
      </w:r>
      <w:r w:rsidR="00B93432" w:rsidRPr="009E60D1">
        <w:rPr>
          <w:rFonts w:asciiTheme="minorHAnsi" w:hAnsiTheme="minorHAnsi"/>
          <w:sz w:val="22"/>
          <w:szCs w:val="22"/>
        </w:rPr>
        <w:t>school</w:t>
      </w:r>
      <w:r w:rsidRPr="009E60D1">
        <w:rPr>
          <w:rFonts w:asciiTheme="minorHAnsi" w:hAnsiTheme="minorHAnsi"/>
          <w:sz w:val="22"/>
          <w:szCs w:val="22"/>
        </w:rPr>
        <w:t xml:space="preserve"> will monitor and evaluate:</w:t>
      </w:r>
    </w:p>
    <w:p w14:paraId="1B5FBC03" w14:textId="77777777" w:rsidR="00F60A6D" w:rsidRPr="009E60D1" w:rsidRDefault="00F60A6D" w:rsidP="008345D1">
      <w:pPr>
        <w:pStyle w:val="ListParagraph"/>
        <w:numPr>
          <w:ilvl w:val="0"/>
          <w:numId w:val="5"/>
        </w:numPr>
        <w:jc w:val="both"/>
        <w:rPr>
          <w:rFonts w:asciiTheme="minorHAnsi" w:hAnsiTheme="minorHAnsi"/>
          <w:sz w:val="22"/>
          <w:szCs w:val="22"/>
        </w:rPr>
      </w:pPr>
      <w:r w:rsidRPr="009E60D1">
        <w:rPr>
          <w:rFonts w:asciiTheme="minorHAnsi" w:hAnsiTheme="minorHAnsi"/>
          <w:sz w:val="22"/>
          <w:szCs w:val="22"/>
        </w:rPr>
        <w:t>The effectiveness of the policies and accessibility plan during the previous year.</w:t>
      </w:r>
    </w:p>
    <w:p w14:paraId="1B5FBC04" w14:textId="77777777" w:rsidR="00F60A6D" w:rsidRPr="009E60D1" w:rsidRDefault="00F60A6D" w:rsidP="008345D1">
      <w:pPr>
        <w:pStyle w:val="ListParagraph"/>
        <w:numPr>
          <w:ilvl w:val="0"/>
          <w:numId w:val="5"/>
        </w:numPr>
        <w:jc w:val="both"/>
        <w:rPr>
          <w:rFonts w:asciiTheme="minorHAnsi" w:hAnsiTheme="minorHAnsi"/>
          <w:sz w:val="22"/>
          <w:szCs w:val="22"/>
        </w:rPr>
      </w:pPr>
      <w:r w:rsidRPr="009E60D1">
        <w:rPr>
          <w:rFonts w:asciiTheme="minorHAnsi" w:hAnsiTheme="minorHAnsi"/>
          <w:sz w:val="22"/>
          <w:szCs w:val="22"/>
        </w:rPr>
        <w:t>The need to amend targets for the next school year.</w:t>
      </w:r>
    </w:p>
    <w:p w14:paraId="1B5FBC05" w14:textId="34994175" w:rsidR="00F60A6D" w:rsidRPr="009E60D1" w:rsidRDefault="00F60A6D" w:rsidP="008345D1">
      <w:pPr>
        <w:pStyle w:val="ListParagraph"/>
        <w:numPr>
          <w:ilvl w:val="0"/>
          <w:numId w:val="5"/>
        </w:numPr>
        <w:jc w:val="both"/>
        <w:rPr>
          <w:rFonts w:asciiTheme="minorHAnsi" w:hAnsiTheme="minorHAnsi"/>
          <w:sz w:val="22"/>
          <w:szCs w:val="22"/>
        </w:rPr>
      </w:pPr>
      <w:r w:rsidRPr="009E60D1">
        <w:rPr>
          <w:rFonts w:asciiTheme="minorHAnsi" w:hAnsiTheme="minorHAnsi"/>
          <w:sz w:val="22"/>
          <w:szCs w:val="22"/>
        </w:rPr>
        <w:t xml:space="preserve">The need to revise the </w:t>
      </w:r>
      <w:r w:rsidR="00B93432" w:rsidRPr="009E60D1">
        <w:rPr>
          <w:rFonts w:asciiTheme="minorHAnsi" w:hAnsiTheme="minorHAnsi"/>
          <w:sz w:val="22"/>
          <w:szCs w:val="22"/>
        </w:rPr>
        <w:t>school’s</w:t>
      </w:r>
      <w:r w:rsidRPr="009E60D1">
        <w:rPr>
          <w:rFonts w:asciiTheme="minorHAnsi" w:hAnsiTheme="minorHAnsi"/>
          <w:sz w:val="22"/>
          <w:szCs w:val="22"/>
        </w:rPr>
        <w:t xml:space="preserve"> policies or accessibility plan.</w:t>
      </w:r>
    </w:p>
    <w:p w14:paraId="1B5FBC06" w14:textId="77777777" w:rsidR="00F60A6D" w:rsidRPr="009E60D1" w:rsidRDefault="00F60A6D" w:rsidP="00D46021">
      <w:pPr>
        <w:jc w:val="both"/>
        <w:rPr>
          <w:rFonts w:asciiTheme="minorHAnsi" w:hAnsiTheme="minorHAnsi"/>
          <w:sz w:val="22"/>
          <w:szCs w:val="22"/>
        </w:rPr>
      </w:pPr>
    </w:p>
    <w:p w14:paraId="1B5FBC07" w14:textId="77777777" w:rsidR="00D46021" w:rsidRPr="009E60D1" w:rsidRDefault="00D46021" w:rsidP="00D46021">
      <w:pPr>
        <w:jc w:val="both"/>
        <w:rPr>
          <w:rFonts w:asciiTheme="minorHAnsi" w:hAnsiTheme="minorHAnsi"/>
          <w:sz w:val="22"/>
          <w:szCs w:val="22"/>
          <w:u w:val="single"/>
        </w:rPr>
      </w:pPr>
      <w:r w:rsidRPr="009E60D1">
        <w:rPr>
          <w:rFonts w:asciiTheme="minorHAnsi" w:hAnsiTheme="minorHAnsi"/>
          <w:sz w:val="22"/>
          <w:szCs w:val="22"/>
          <w:u w:val="single"/>
        </w:rPr>
        <w:t>OTHER ADJUSTMENTS</w:t>
      </w:r>
    </w:p>
    <w:p w14:paraId="1B5FBC08" w14:textId="77777777" w:rsidR="00D46021" w:rsidRPr="009E60D1" w:rsidRDefault="00D46021" w:rsidP="00D46021">
      <w:pPr>
        <w:jc w:val="both"/>
        <w:rPr>
          <w:rFonts w:asciiTheme="minorHAnsi" w:hAnsiTheme="minorHAnsi"/>
          <w:sz w:val="22"/>
          <w:szCs w:val="22"/>
        </w:rPr>
      </w:pPr>
    </w:p>
    <w:p w14:paraId="5A85C454" w14:textId="4707419C" w:rsidR="00A02D8F" w:rsidRDefault="00D46021" w:rsidP="00D46021">
      <w:pPr>
        <w:jc w:val="both"/>
        <w:rPr>
          <w:rFonts w:asciiTheme="minorHAnsi" w:hAnsiTheme="minorHAnsi"/>
          <w:sz w:val="22"/>
          <w:szCs w:val="22"/>
        </w:rPr>
      </w:pPr>
      <w:r w:rsidRPr="009E60D1">
        <w:rPr>
          <w:rFonts w:asciiTheme="minorHAnsi" w:hAnsiTheme="minorHAnsi"/>
          <w:sz w:val="22"/>
          <w:szCs w:val="22"/>
        </w:rPr>
        <w:t xml:space="preserve">We are willing and able to make reasonable adjustments for staff and </w:t>
      </w:r>
      <w:r w:rsidR="00E06A1D" w:rsidRPr="009E60D1">
        <w:rPr>
          <w:rFonts w:asciiTheme="minorHAnsi" w:hAnsiTheme="minorHAnsi"/>
          <w:sz w:val="22"/>
          <w:szCs w:val="22"/>
        </w:rPr>
        <w:t>students</w:t>
      </w:r>
      <w:r w:rsidRPr="009E60D1">
        <w:rPr>
          <w:rFonts w:asciiTheme="minorHAnsi" w:hAnsiTheme="minorHAnsi"/>
          <w:sz w:val="22"/>
          <w:szCs w:val="22"/>
        </w:rPr>
        <w:t xml:space="preserve"> with </w:t>
      </w:r>
      <w:proofErr w:type="gramStart"/>
      <w:r w:rsidRPr="009E60D1">
        <w:rPr>
          <w:rFonts w:asciiTheme="minorHAnsi" w:hAnsiTheme="minorHAnsi"/>
          <w:sz w:val="22"/>
          <w:szCs w:val="22"/>
        </w:rPr>
        <w:t>particular needs</w:t>
      </w:r>
      <w:proofErr w:type="gramEnd"/>
      <w:r w:rsidRPr="009E60D1">
        <w:rPr>
          <w:rFonts w:asciiTheme="minorHAnsi" w:hAnsiTheme="minorHAnsi"/>
          <w:sz w:val="22"/>
          <w:szCs w:val="22"/>
        </w:rPr>
        <w:t>.  These have included within the last three years</w:t>
      </w:r>
      <w:r w:rsidR="009F4AF3">
        <w:rPr>
          <w:rFonts w:asciiTheme="minorHAnsi" w:hAnsiTheme="minorHAnsi"/>
          <w:sz w:val="22"/>
          <w:szCs w:val="22"/>
        </w:rPr>
        <w:t>:</w:t>
      </w:r>
    </w:p>
    <w:p w14:paraId="1B5FBC09" w14:textId="46507FE4" w:rsidR="00D46021" w:rsidRPr="009F4AF3" w:rsidRDefault="00E96421" w:rsidP="008345D1">
      <w:pPr>
        <w:pStyle w:val="ListParagraph"/>
        <w:numPr>
          <w:ilvl w:val="0"/>
          <w:numId w:val="8"/>
        </w:numPr>
        <w:jc w:val="both"/>
        <w:rPr>
          <w:rFonts w:asciiTheme="minorHAnsi" w:hAnsiTheme="minorHAnsi"/>
          <w:sz w:val="22"/>
          <w:szCs w:val="22"/>
        </w:rPr>
      </w:pPr>
      <w:r w:rsidRPr="00A02D8F">
        <w:rPr>
          <w:rFonts w:asciiTheme="minorHAnsi" w:hAnsiTheme="minorHAnsi"/>
          <w:sz w:val="22"/>
          <w:szCs w:val="22"/>
        </w:rPr>
        <w:t>PEEP</w:t>
      </w:r>
      <w:r w:rsidR="00A02D8F">
        <w:rPr>
          <w:rFonts w:asciiTheme="minorHAnsi" w:hAnsiTheme="minorHAnsi"/>
          <w:sz w:val="22"/>
          <w:szCs w:val="22"/>
        </w:rPr>
        <w:t>s</w:t>
      </w:r>
      <w:r w:rsidRPr="00A02D8F">
        <w:rPr>
          <w:rFonts w:asciiTheme="minorHAnsi" w:hAnsiTheme="minorHAnsi"/>
          <w:sz w:val="22"/>
          <w:szCs w:val="22"/>
        </w:rPr>
        <w:t xml:space="preserve"> </w:t>
      </w:r>
      <w:r w:rsidR="009F4AF3" w:rsidRPr="009F4AF3">
        <w:rPr>
          <w:rFonts w:asciiTheme="minorHAnsi" w:hAnsiTheme="minorHAnsi"/>
          <w:sz w:val="22"/>
          <w:szCs w:val="22"/>
        </w:rPr>
        <w:t>being prepared for</w:t>
      </w:r>
      <w:r w:rsidR="00917D77" w:rsidRPr="009F4AF3">
        <w:rPr>
          <w:rFonts w:asciiTheme="minorHAnsi" w:hAnsiTheme="minorHAnsi"/>
          <w:sz w:val="22"/>
          <w:szCs w:val="22"/>
        </w:rPr>
        <w:t xml:space="preserve"> </w:t>
      </w:r>
      <w:proofErr w:type="gramStart"/>
      <w:r w:rsidR="00A02D8F" w:rsidRPr="000103D0">
        <w:rPr>
          <w:rFonts w:asciiTheme="minorHAnsi" w:hAnsiTheme="minorHAnsi"/>
          <w:sz w:val="22"/>
          <w:szCs w:val="22"/>
        </w:rPr>
        <w:t>a number of</w:t>
      </w:r>
      <w:proofErr w:type="gramEnd"/>
      <w:r w:rsidR="00A02D8F" w:rsidRPr="000103D0">
        <w:rPr>
          <w:rFonts w:asciiTheme="minorHAnsi" w:hAnsiTheme="minorHAnsi"/>
          <w:sz w:val="22"/>
          <w:szCs w:val="22"/>
        </w:rPr>
        <w:t xml:space="preserve"> students, </w:t>
      </w:r>
      <w:r w:rsidR="005B720C" w:rsidRPr="000103D0">
        <w:rPr>
          <w:rFonts w:asciiTheme="minorHAnsi" w:hAnsiTheme="minorHAnsi"/>
          <w:sz w:val="22"/>
          <w:szCs w:val="22"/>
        </w:rPr>
        <w:t xml:space="preserve">most notably including </w:t>
      </w:r>
      <w:r w:rsidR="009A1A9E" w:rsidRPr="000103D0">
        <w:rPr>
          <w:rFonts w:asciiTheme="minorHAnsi" w:hAnsiTheme="minorHAnsi"/>
          <w:sz w:val="22"/>
          <w:szCs w:val="22"/>
        </w:rPr>
        <w:t>the provision o</w:t>
      </w:r>
      <w:r w:rsidR="006C00F2" w:rsidRPr="000103D0">
        <w:rPr>
          <w:rFonts w:asciiTheme="minorHAnsi" w:hAnsiTheme="minorHAnsi"/>
          <w:sz w:val="22"/>
          <w:szCs w:val="22"/>
        </w:rPr>
        <w:t>f</w:t>
      </w:r>
      <w:r w:rsidR="009A1A9E" w:rsidRPr="000103D0">
        <w:rPr>
          <w:rFonts w:asciiTheme="minorHAnsi" w:hAnsiTheme="minorHAnsi"/>
          <w:sz w:val="22"/>
          <w:szCs w:val="22"/>
        </w:rPr>
        <w:t xml:space="preserve"> a beacon for </w:t>
      </w:r>
      <w:r w:rsidR="006C00F2" w:rsidRPr="000103D0">
        <w:rPr>
          <w:rFonts w:asciiTheme="minorHAnsi" w:hAnsiTheme="minorHAnsi"/>
          <w:sz w:val="22"/>
          <w:szCs w:val="22"/>
        </w:rPr>
        <w:t>a deaf pupil in boarding house</w:t>
      </w:r>
      <w:r w:rsidR="00244759">
        <w:rPr>
          <w:rFonts w:asciiTheme="minorHAnsi" w:hAnsiTheme="minorHAnsi"/>
          <w:sz w:val="22"/>
          <w:szCs w:val="22"/>
        </w:rPr>
        <w:t xml:space="preserve"> </w:t>
      </w:r>
      <w:r w:rsidR="00244759" w:rsidRPr="009F4AF3">
        <w:rPr>
          <w:rFonts w:asciiTheme="minorHAnsi" w:hAnsiTheme="minorHAnsi"/>
          <w:sz w:val="22"/>
          <w:szCs w:val="22"/>
        </w:rPr>
        <w:t>and the purchase of an evacuation chair.</w:t>
      </w:r>
    </w:p>
    <w:p w14:paraId="1B5FBC0A" w14:textId="69139625" w:rsidR="00D46021" w:rsidRPr="000103D0" w:rsidRDefault="00D46021"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arranging for children to use specialist laptop computers in classes and exam</w:t>
      </w:r>
      <w:r w:rsidR="00AB6303">
        <w:rPr>
          <w:rFonts w:asciiTheme="minorHAnsi" w:hAnsiTheme="minorHAnsi"/>
          <w:sz w:val="22"/>
          <w:szCs w:val="22"/>
        </w:rPr>
        <w:t>.</w:t>
      </w:r>
    </w:p>
    <w:p w14:paraId="1B5FBC0B" w14:textId="50798FB1" w:rsidR="00D46021" w:rsidRPr="000103D0" w:rsidRDefault="00D46021"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disabled toilet facilities</w:t>
      </w:r>
      <w:r w:rsidR="00AB6303">
        <w:rPr>
          <w:rFonts w:asciiTheme="minorHAnsi" w:hAnsiTheme="minorHAnsi"/>
          <w:sz w:val="22"/>
          <w:szCs w:val="22"/>
        </w:rPr>
        <w:t xml:space="preserve"> have been </w:t>
      </w:r>
      <w:r w:rsidRPr="000103D0">
        <w:rPr>
          <w:rFonts w:asciiTheme="minorHAnsi" w:hAnsiTheme="minorHAnsi"/>
          <w:sz w:val="22"/>
          <w:szCs w:val="22"/>
        </w:rPr>
        <w:t xml:space="preserve">provided as part of refurbishments (most recently </w:t>
      </w:r>
      <w:r w:rsidR="006C00F2" w:rsidRPr="000103D0">
        <w:rPr>
          <w:rFonts w:asciiTheme="minorHAnsi" w:hAnsiTheme="minorHAnsi"/>
          <w:sz w:val="22"/>
          <w:szCs w:val="22"/>
        </w:rPr>
        <w:t xml:space="preserve">White Lion </w:t>
      </w:r>
      <w:r w:rsidR="002B562C" w:rsidRPr="000103D0">
        <w:rPr>
          <w:rFonts w:asciiTheme="minorHAnsi" w:hAnsiTheme="minorHAnsi"/>
          <w:sz w:val="22"/>
          <w:szCs w:val="22"/>
        </w:rPr>
        <w:t>S</w:t>
      </w:r>
      <w:r w:rsidR="006C00F2" w:rsidRPr="000103D0">
        <w:rPr>
          <w:rFonts w:asciiTheme="minorHAnsi" w:hAnsiTheme="minorHAnsi"/>
          <w:sz w:val="22"/>
          <w:szCs w:val="22"/>
        </w:rPr>
        <w:t>ixth Form</w:t>
      </w:r>
      <w:r w:rsidR="00B56C2E" w:rsidRPr="000103D0">
        <w:rPr>
          <w:rFonts w:asciiTheme="minorHAnsi" w:hAnsiTheme="minorHAnsi"/>
          <w:sz w:val="22"/>
          <w:szCs w:val="22"/>
        </w:rPr>
        <w:t xml:space="preserve"> Centre </w:t>
      </w:r>
      <w:r w:rsidR="00CA02F5" w:rsidRPr="000103D0">
        <w:rPr>
          <w:rFonts w:asciiTheme="minorHAnsi" w:hAnsiTheme="minorHAnsi"/>
          <w:sz w:val="22"/>
          <w:szCs w:val="22"/>
        </w:rPr>
        <w:t xml:space="preserve">and Thompson block in Summer </w:t>
      </w:r>
      <w:r w:rsidR="00CA02F5" w:rsidRPr="002F7A3C">
        <w:rPr>
          <w:rFonts w:asciiTheme="minorHAnsi" w:hAnsiTheme="minorHAnsi"/>
          <w:sz w:val="22"/>
          <w:szCs w:val="22"/>
        </w:rPr>
        <w:t>2019</w:t>
      </w:r>
      <w:r w:rsidR="003C571D" w:rsidRPr="002F7A3C">
        <w:rPr>
          <w:rFonts w:asciiTheme="minorHAnsi" w:hAnsiTheme="minorHAnsi"/>
          <w:sz w:val="22"/>
          <w:szCs w:val="22"/>
        </w:rPr>
        <w:t xml:space="preserve"> and the Stonehill extension in 2022)</w:t>
      </w:r>
      <w:r w:rsidR="00CA02F5" w:rsidRPr="002F7A3C">
        <w:rPr>
          <w:rFonts w:asciiTheme="minorHAnsi" w:hAnsiTheme="minorHAnsi"/>
          <w:sz w:val="22"/>
          <w:szCs w:val="22"/>
        </w:rPr>
        <w:t>.</w:t>
      </w:r>
    </w:p>
    <w:p w14:paraId="1B5FBC0C" w14:textId="02912F52" w:rsidR="00D46021" w:rsidRPr="000103D0" w:rsidRDefault="00D46021"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 xml:space="preserve">temporary or permanent access ramps </w:t>
      </w:r>
      <w:r w:rsidR="002F7A3C">
        <w:rPr>
          <w:rFonts w:asciiTheme="minorHAnsi" w:hAnsiTheme="minorHAnsi"/>
          <w:sz w:val="22"/>
          <w:szCs w:val="22"/>
        </w:rPr>
        <w:t>being made</w:t>
      </w:r>
      <w:r w:rsidR="00B56C2E" w:rsidRPr="000103D0">
        <w:rPr>
          <w:rFonts w:asciiTheme="minorHAnsi" w:hAnsiTheme="minorHAnsi"/>
          <w:sz w:val="22"/>
          <w:szCs w:val="22"/>
        </w:rPr>
        <w:t xml:space="preserve"> available</w:t>
      </w:r>
      <w:r w:rsidRPr="000103D0">
        <w:rPr>
          <w:rFonts w:asciiTheme="minorHAnsi" w:hAnsiTheme="minorHAnsi"/>
          <w:sz w:val="22"/>
          <w:szCs w:val="22"/>
        </w:rPr>
        <w:t xml:space="preserve"> at all main entrances where feasible</w:t>
      </w:r>
      <w:r w:rsidR="002F7A3C">
        <w:rPr>
          <w:rFonts w:asciiTheme="minorHAnsi" w:hAnsiTheme="minorHAnsi"/>
          <w:sz w:val="22"/>
          <w:szCs w:val="22"/>
        </w:rPr>
        <w:t>.</w:t>
      </w:r>
    </w:p>
    <w:p w14:paraId="1B5FBC0D" w14:textId="54FE2660" w:rsidR="00D46021" w:rsidRPr="000103D0" w:rsidRDefault="00D46021"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improving</w:t>
      </w:r>
      <w:r w:rsidR="00CA02F5" w:rsidRPr="000103D0">
        <w:rPr>
          <w:rFonts w:asciiTheme="minorHAnsi" w:hAnsiTheme="minorHAnsi"/>
          <w:sz w:val="22"/>
          <w:szCs w:val="22"/>
        </w:rPr>
        <w:t xml:space="preserve"> </w:t>
      </w:r>
      <w:r w:rsidRPr="000103D0">
        <w:rPr>
          <w:rFonts w:asciiTheme="minorHAnsi" w:hAnsiTheme="minorHAnsi"/>
          <w:sz w:val="22"/>
          <w:szCs w:val="22"/>
        </w:rPr>
        <w:t xml:space="preserve">accessibility across the site </w:t>
      </w:r>
      <w:r w:rsidR="00E06A1D" w:rsidRPr="000103D0">
        <w:rPr>
          <w:rFonts w:asciiTheme="minorHAnsi" w:hAnsiTheme="minorHAnsi"/>
          <w:sz w:val="22"/>
          <w:szCs w:val="22"/>
        </w:rPr>
        <w:t xml:space="preserve">including </w:t>
      </w:r>
      <w:r w:rsidR="00E84CD3" w:rsidRPr="000103D0">
        <w:rPr>
          <w:rFonts w:asciiTheme="minorHAnsi" w:hAnsiTheme="minorHAnsi"/>
          <w:sz w:val="22"/>
          <w:szCs w:val="22"/>
        </w:rPr>
        <w:t xml:space="preserve">a </w:t>
      </w:r>
      <w:r w:rsidR="00E06A1D" w:rsidRPr="000103D0">
        <w:rPr>
          <w:rFonts w:asciiTheme="minorHAnsi" w:hAnsiTheme="minorHAnsi"/>
          <w:sz w:val="22"/>
          <w:szCs w:val="22"/>
        </w:rPr>
        <w:t xml:space="preserve">permanent ramp to </w:t>
      </w:r>
      <w:r w:rsidR="00E84CD3" w:rsidRPr="000103D0">
        <w:rPr>
          <w:rFonts w:asciiTheme="minorHAnsi" w:hAnsiTheme="minorHAnsi"/>
          <w:sz w:val="22"/>
          <w:szCs w:val="22"/>
        </w:rPr>
        <w:t xml:space="preserve">Palmer </w:t>
      </w:r>
      <w:r w:rsidR="00494F3B" w:rsidRPr="000103D0">
        <w:rPr>
          <w:rFonts w:asciiTheme="minorHAnsi" w:hAnsiTheme="minorHAnsi"/>
          <w:sz w:val="22"/>
          <w:szCs w:val="22"/>
        </w:rPr>
        <w:t>Health Centre.</w:t>
      </w:r>
    </w:p>
    <w:p w14:paraId="159F1D4E" w14:textId="27E0A7E0" w:rsidR="007E6CEF" w:rsidRPr="000103D0" w:rsidRDefault="00D931E5" w:rsidP="00D931E5">
      <w:pPr>
        <w:pStyle w:val="ListParagraph"/>
        <w:jc w:val="both"/>
        <w:rPr>
          <w:rFonts w:asciiTheme="minorHAnsi" w:hAnsiTheme="minorHAnsi"/>
          <w:sz w:val="22"/>
          <w:szCs w:val="22"/>
        </w:rPr>
      </w:pPr>
      <w:r>
        <w:rPr>
          <w:rFonts w:asciiTheme="minorHAnsi" w:hAnsiTheme="minorHAnsi"/>
          <w:sz w:val="22"/>
          <w:szCs w:val="22"/>
        </w:rPr>
        <w:t>The addition of t</w:t>
      </w:r>
      <w:r w:rsidR="007E6CEF" w:rsidRPr="000103D0">
        <w:rPr>
          <w:rFonts w:asciiTheme="minorHAnsi" w:hAnsiTheme="minorHAnsi"/>
          <w:sz w:val="22"/>
          <w:szCs w:val="22"/>
        </w:rPr>
        <w:t>wo evacuation chairs on site</w:t>
      </w:r>
      <w:r>
        <w:rPr>
          <w:rFonts w:asciiTheme="minorHAnsi" w:hAnsiTheme="minorHAnsi"/>
          <w:sz w:val="22"/>
          <w:szCs w:val="22"/>
        </w:rPr>
        <w:t>.</w:t>
      </w:r>
    </w:p>
    <w:p w14:paraId="76547390" w14:textId="44A7C19D" w:rsidR="006F5872" w:rsidRPr="000103D0" w:rsidRDefault="0050557F" w:rsidP="008345D1">
      <w:pPr>
        <w:pStyle w:val="ListParagraph"/>
        <w:numPr>
          <w:ilvl w:val="0"/>
          <w:numId w:val="1"/>
        </w:numPr>
        <w:jc w:val="both"/>
        <w:rPr>
          <w:rFonts w:asciiTheme="minorHAnsi" w:hAnsiTheme="minorHAnsi"/>
          <w:sz w:val="22"/>
          <w:szCs w:val="22"/>
          <w:u w:val="single"/>
        </w:rPr>
      </w:pPr>
      <w:r w:rsidRPr="000103D0">
        <w:rPr>
          <w:rFonts w:asciiTheme="minorHAnsi" w:hAnsiTheme="minorHAnsi"/>
          <w:sz w:val="22"/>
          <w:szCs w:val="22"/>
        </w:rPr>
        <w:t xml:space="preserve">Improving </w:t>
      </w:r>
      <w:r w:rsidR="00DB17A8" w:rsidRPr="000103D0">
        <w:rPr>
          <w:rFonts w:asciiTheme="minorHAnsi" w:hAnsiTheme="minorHAnsi"/>
          <w:sz w:val="22"/>
          <w:szCs w:val="22"/>
        </w:rPr>
        <w:t xml:space="preserve">the </w:t>
      </w:r>
      <w:r w:rsidR="00494F3B" w:rsidRPr="000103D0">
        <w:rPr>
          <w:rFonts w:asciiTheme="minorHAnsi" w:hAnsiTheme="minorHAnsi"/>
          <w:sz w:val="22"/>
          <w:szCs w:val="22"/>
        </w:rPr>
        <w:t>stairwell</w:t>
      </w:r>
      <w:r w:rsidR="007E6CEF" w:rsidRPr="000103D0">
        <w:rPr>
          <w:rFonts w:asciiTheme="minorHAnsi" w:hAnsiTheme="minorHAnsi"/>
          <w:sz w:val="22"/>
          <w:szCs w:val="22"/>
        </w:rPr>
        <w:t xml:space="preserve"> to</w:t>
      </w:r>
      <w:r w:rsidR="00DB17A8" w:rsidRPr="000103D0">
        <w:rPr>
          <w:rFonts w:asciiTheme="minorHAnsi" w:hAnsiTheme="minorHAnsi"/>
          <w:sz w:val="22"/>
          <w:szCs w:val="22"/>
        </w:rPr>
        <w:t xml:space="preserve"> part</w:t>
      </w:r>
      <w:r w:rsidRPr="000103D0">
        <w:rPr>
          <w:rFonts w:asciiTheme="minorHAnsi" w:hAnsiTheme="minorHAnsi"/>
          <w:sz w:val="22"/>
          <w:szCs w:val="22"/>
        </w:rPr>
        <w:t xml:space="preserve"> a boys’ boarding house (Egerton) as part of a refurbishment</w:t>
      </w:r>
      <w:r w:rsidR="00B42210" w:rsidRPr="000103D0">
        <w:rPr>
          <w:rFonts w:asciiTheme="minorHAnsi" w:hAnsiTheme="minorHAnsi"/>
          <w:sz w:val="22"/>
          <w:szCs w:val="22"/>
        </w:rPr>
        <w:t xml:space="preserve"> in Summer </w:t>
      </w:r>
      <w:r w:rsidR="004D0733" w:rsidRPr="000103D0">
        <w:rPr>
          <w:rFonts w:asciiTheme="minorHAnsi" w:hAnsiTheme="minorHAnsi"/>
          <w:sz w:val="22"/>
          <w:szCs w:val="22"/>
        </w:rPr>
        <w:t>2018</w:t>
      </w:r>
    </w:p>
    <w:p w14:paraId="1B5FBC0F" w14:textId="10057072" w:rsidR="00D46021" w:rsidRPr="000103D0" w:rsidRDefault="006F5872" w:rsidP="008345D1">
      <w:pPr>
        <w:pStyle w:val="ListParagraph"/>
        <w:numPr>
          <w:ilvl w:val="0"/>
          <w:numId w:val="1"/>
        </w:numPr>
        <w:jc w:val="both"/>
        <w:rPr>
          <w:rFonts w:asciiTheme="minorHAnsi" w:hAnsiTheme="minorHAnsi"/>
          <w:sz w:val="22"/>
          <w:szCs w:val="22"/>
          <w:u w:val="single"/>
        </w:rPr>
      </w:pPr>
      <w:r w:rsidRPr="000103D0">
        <w:rPr>
          <w:rFonts w:asciiTheme="minorHAnsi" w:hAnsiTheme="minorHAnsi"/>
          <w:sz w:val="22"/>
          <w:szCs w:val="22"/>
        </w:rPr>
        <w:t xml:space="preserve">Improved access to </w:t>
      </w:r>
      <w:r w:rsidR="006F5C9A" w:rsidRPr="00D931E5">
        <w:rPr>
          <w:rFonts w:asciiTheme="minorHAnsi" w:hAnsiTheme="minorHAnsi"/>
          <w:sz w:val="22"/>
          <w:szCs w:val="22"/>
        </w:rPr>
        <w:t>Merton i</w:t>
      </w:r>
      <w:r w:rsidR="006F5C9A">
        <w:rPr>
          <w:rFonts w:asciiTheme="minorHAnsi" w:hAnsiTheme="minorHAnsi"/>
          <w:sz w:val="22"/>
          <w:szCs w:val="22"/>
        </w:rPr>
        <w:t>n</w:t>
      </w:r>
      <w:r w:rsidRPr="000103D0">
        <w:rPr>
          <w:rFonts w:asciiTheme="minorHAnsi" w:hAnsiTheme="minorHAnsi"/>
          <w:sz w:val="22"/>
          <w:szCs w:val="22"/>
        </w:rPr>
        <w:t xml:space="preserve"> Autumn </w:t>
      </w:r>
      <w:r w:rsidR="007E6CEF" w:rsidRPr="000103D0">
        <w:rPr>
          <w:rFonts w:asciiTheme="minorHAnsi" w:hAnsiTheme="minorHAnsi"/>
          <w:sz w:val="22"/>
          <w:szCs w:val="22"/>
        </w:rPr>
        <w:t>2018</w:t>
      </w:r>
      <w:r w:rsidRPr="000103D0">
        <w:rPr>
          <w:rFonts w:asciiTheme="minorHAnsi" w:hAnsiTheme="minorHAnsi"/>
          <w:sz w:val="22"/>
          <w:szCs w:val="22"/>
        </w:rPr>
        <w:t xml:space="preserve"> with measures to provide mobility assistance</w:t>
      </w:r>
      <w:r w:rsidR="00F57017">
        <w:rPr>
          <w:rFonts w:asciiTheme="minorHAnsi" w:hAnsiTheme="minorHAnsi"/>
          <w:sz w:val="22"/>
          <w:szCs w:val="22"/>
        </w:rPr>
        <w:t>.</w:t>
      </w:r>
      <w:r w:rsidRPr="000103D0">
        <w:rPr>
          <w:rFonts w:asciiTheme="minorHAnsi" w:hAnsiTheme="minorHAnsi"/>
          <w:sz w:val="22"/>
          <w:szCs w:val="22"/>
        </w:rPr>
        <w:t xml:space="preserve"> </w:t>
      </w:r>
    </w:p>
    <w:p w14:paraId="41E2D5BD" w14:textId="21427A21" w:rsidR="008C1314" w:rsidRPr="000103D0" w:rsidRDefault="008C1314" w:rsidP="008345D1">
      <w:pPr>
        <w:pStyle w:val="ListParagraph"/>
        <w:numPr>
          <w:ilvl w:val="0"/>
          <w:numId w:val="1"/>
        </w:numPr>
        <w:jc w:val="both"/>
        <w:rPr>
          <w:rFonts w:asciiTheme="minorHAnsi" w:hAnsiTheme="minorHAnsi"/>
          <w:sz w:val="22"/>
          <w:szCs w:val="22"/>
          <w:u w:val="single"/>
        </w:rPr>
      </w:pPr>
      <w:r w:rsidRPr="000103D0">
        <w:rPr>
          <w:rFonts w:asciiTheme="minorHAnsi" w:hAnsiTheme="minorHAnsi"/>
          <w:sz w:val="22"/>
          <w:szCs w:val="22"/>
        </w:rPr>
        <w:t xml:space="preserve">Adjustments to classroom and sleeping locations to assist </w:t>
      </w:r>
      <w:r w:rsidR="00522DE9">
        <w:rPr>
          <w:rFonts w:asciiTheme="minorHAnsi" w:hAnsiTheme="minorHAnsi"/>
          <w:sz w:val="22"/>
          <w:szCs w:val="22"/>
        </w:rPr>
        <w:t>students</w:t>
      </w:r>
      <w:r w:rsidRPr="000103D0">
        <w:rPr>
          <w:rFonts w:asciiTheme="minorHAnsi" w:hAnsiTheme="minorHAnsi"/>
          <w:sz w:val="22"/>
          <w:szCs w:val="22"/>
        </w:rPr>
        <w:t xml:space="preserve"> with temporary mobility problems</w:t>
      </w:r>
      <w:r w:rsidR="00D06146" w:rsidRPr="000103D0">
        <w:rPr>
          <w:rFonts w:asciiTheme="minorHAnsi" w:hAnsiTheme="minorHAnsi"/>
          <w:sz w:val="22"/>
          <w:szCs w:val="22"/>
        </w:rPr>
        <w:t>.</w:t>
      </w:r>
    </w:p>
    <w:p w14:paraId="7C899153" w14:textId="0E53FD89" w:rsidR="007E6CEF" w:rsidRPr="000103D0" w:rsidRDefault="007E6CEF" w:rsidP="008345D1">
      <w:pPr>
        <w:pStyle w:val="ListParagraph"/>
        <w:numPr>
          <w:ilvl w:val="0"/>
          <w:numId w:val="1"/>
        </w:numPr>
        <w:jc w:val="both"/>
        <w:rPr>
          <w:rFonts w:asciiTheme="minorHAnsi" w:hAnsiTheme="minorHAnsi"/>
          <w:sz w:val="22"/>
          <w:szCs w:val="22"/>
        </w:rPr>
      </w:pPr>
      <w:r w:rsidRPr="000103D0">
        <w:rPr>
          <w:rFonts w:asciiTheme="minorHAnsi" w:hAnsiTheme="minorHAnsi"/>
          <w:sz w:val="22"/>
          <w:szCs w:val="22"/>
        </w:rPr>
        <w:t>Improved access to the main school building through the ‘North</w:t>
      </w:r>
      <w:r w:rsidR="00B27FD4" w:rsidRPr="000103D0">
        <w:rPr>
          <w:rFonts w:asciiTheme="minorHAnsi" w:hAnsiTheme="minorHAnsi"/>
          <w:sz w:val="22"/>
          <w:szCs w:val="22"/>
        </w:rPr>
        <w:t>’ entrance with a remodelled ramp</w:t>
      </w:r>
      <w:r w:rsidR="00522DE9">
        <w:rPr>
          <w:rFonts w:asciiTheme="minorHAnsi" w:hAnsiTheme="minorHAnsi"/>
          <w:sz w:val="22"/>
          <w:szCs w:val="22"/>
        </w:rPr>
        <w:t>.</w:t>
      </w:r>
    </w:p>
    <w:p w14:paraId="1B5FBC10" w14:textId="77777777" w:rsidR="00D46021" w:rsidRPr="000103D0" w:rsidRDefault="00D46021" w:rsidP="00D46021">
      <w:pPr>
        <w:jc w:val="both"/>
        <w:rPr>
          <w:rFonts w:asciiTheme="minorHAnsi" w:hAnsiTheme="minorHAnsi"/>
          <w:sz w:val="22"/>
          <w:szCs w:val="22"/>
          <w:u w:val="single"/>
        </w:rPr>
      </w:pPr>
    </w:p>
    <w:p w14:paraId="1B5FBC11" w14:textId="77777777" w:rsidR="00D46021" w:rsidRPr="000103D0" w:rsidRDefault="00D46021" w:rsidP="00D46021">
      <w:pPr>
        <w:jc w:val="both"/>
        <w:rPr>
          <w:rFonts w:asciiTheme="minorHAnsi" w:hAnsiTheme="minorHAnsi"/>
          <w:sz w:val="22"/>
          <w:szCs w:val="22"/>
          <w:u w:val="single"/>
        </w:rPr>
      </w:pPr>
      <w:r w:rsidRPr="000103D0">
        <w:rPr>
          <w:rFonts w:asciiTheme="minorHAnsi" w:hAnsiTheme="minorHAnsi"/>
          <w:sz w:val="22"/>
          <w:szCs w:val="22"/>
          <w:u w:val="single"/>
        </w:rPr>
        <w:t>STAFF TRAINING</w:t>
      </w:r>
    </w:p>
    <w:p w14:paraId="1B5FBC12" w14:textId="77777777" w:rsidR="00D46021" w:rsidRPr="000103D0" w:rsidRDefault="00D46021" w:rsidP="00D46021">
      <w:pPr>
        <w:jc w:val="both"/>
        <w:rPr>
          <w:rFonts w:asciiTheme="minorHAnsi" w:hAnsiTheme="minorHAnsi"/>
          <w:sz w:val="22"/>
          <w:szCs w:val="22"/>
          <w:u w:val="single"/>
        </w:rPr>
      </w:pPr>
    </w:p>
    <w:p w14:paraId="04B2739E" w14:textId="4B6B4BE3" w:rsidR="008345D1" w:rsidRDefault="00D46021" w:rsidP="00177DF6">
      <w:pPr>
        <w:jc w:val="both"/>
        <w:rPr>
          <w:rFonts w:asciiTheme="minorHAnsi" w:hAnsiTheme="minorHAnsi"/>
          <w:sz w:val="22"/>
          <w:szCs w:val="22"/>
        </w:rPr>
      </w:pPr>
      <w:r w:rsidRPr="000103D0">
        <w:rPr>
          <w:rFonts w:asciiTheme="minorHAnsi" w:hAnsiTheme="minorHAnsi"/>
          <w:sz w:val="22"/>
          <w:szCs w:val="22"/>
        </w:rPr>
        <w:t xml:space="preserve">The teaching staff at the </w:t>
      </w:r>
      <w:r w:rsidR="00177DF6" w:rsidRPr="000103D0">
        <w:rPr>
          <w:rFonts w:asciiTheme="minorHAnsi" w:hAnsiTheme="minorHAnsi"/>
          <w:sz w:val="22"/>
          <w:szCs w:val="22"/>
        </w:rPr>
        <w:t>school</w:t>
      </w:r>
      <w:r w:rsidRPr="000103D0">
        <w:rPr>
          <w:rFonts w:asciiTheme="minorHAnsi" w:hAnsiTheme="minorHAnsi"/>
          <w:sz w:val="22"/>
          <w:szCs w:val="22"/>
        </w:rPr>
        <w:t xml:space="preserve"> have all been given advice and training </w:t>
      </w:r>
      <w:r w:rsidR="00522DE9">
        <w:rPr>
          <w:rFonts w:asciiTheme="minorHAnsi" w:hAnsiTheme="minorHAnsi"/>
          <w:sz w:val="22"/>
          <w:szCs w:val="22"/>
        </w:rPr>
        <w:t xml:space="preserve">in </w:t>
      </w:r>
      <w:r w:rsidR="00177DF6">
        <w:rPr>
          <w:rFonts w:asciiTheme="minorHAnsi" w:hAnsiTheme="minorHAnsi"/>
          <w:sz w:val="22"/>
          <w:szCs w:val="22"/>
        </w:rPr>
        <w:t xml:space="preserve">effective ways of supporting </w:t>
      </w:r>
      <w:r w:rsidR="00522DE9" w:rsidRPr="00D95E45">
        <w:rPr>
          <w:rFonts w:asciiTheme="minorHAnsi" w:hAnsiTheme="minorHAnsi"/>
          <w:sz w:val="22"/>
          <w:szCs w:val="22"/>
        </w:rPr>
        <w:t>students</w:t>
      </w:r>
      <w:r w:rsidRPr="00D95E45">
        <w:rPr>
          <w:rFonts w:asciiTheme="minorHAnsi" w:hAnsiTheme="minorHAnsi"/>
          <w:sz w:val="22"/>
          <w:szCs w:val="22"/>
        </w:rPr>
        <w:t xml:space="preserve"> </w:t>
      </w:r>
      <w:r w:rsidRPr="000103D0">
        <w:rPr>
          <w:rFonts w:asciiTheme="minorHAnsi" w:hAnsiTheme="minorHAnsi"/>
          <w:sz w:val="22"/>
          <w:szCs w:val="22"/>
        </w:rPr>
        <w:t>with</w:t>
      </w:r>
      <w:r w:rsidR="00D95E45">
        <w:rPr>
          <w:rFonts w:asciiTheme="minorHAnsi" w:hAnsiTheme="minorHAnsi"/>
          <w:sz w:val="22"/>
          <w:szCs w:val="22"/>
        </w:rPr>
        <w:t xml:space="preserve"> </w:t>
      </w:r>
      <w:r w:rsidR="00177DF6" w:rsidRPr="00177DF6">
        <w:rPr>
          <w:rFonts w:asciiTheme="minorHAnsi" w:hAnsiTheme="minorHAnsi"/>
          <w:sz w:val="22"/>
          <w:szCs w:val="22"/>
        </w:rPr>
        <w:t>learning differences and regular training</w:t>
      </w:r>
      <w:r w:rsidR="00177DF6">
        <w:rPr>
          <w:rFonts w:asciiTheme="minorHAnsi" w:hAnsiTheme="minorHAnsi"/>
          <w:sz w:val="22"/>
          <w:szCs w:val="22"/>
        </w:rPr>
        <w:t xml:space="preserve"> is provided through the CPD programme</w:t>
      </w:r>
      <w:r w:rsidR="00F1054D">
        <w:rPr>
          <w:rFonts w:asciiTheme="minorHAnsi" w:hAnsiTheme="minorHAnsi"/>
          <w:sz w:val="22"/>
          <w:szCs w:val="22"/>
        </w:rPr>
        <w:t xml:space="preserve">. </w:t>
      </w:r>
      <w:r w:rsidR="00177DF6" w:rsidRPr="000103D0">
        <w:rPr>
          <w:rFonts w:asciiTheme="minorHAnsi" w:hAnsiTheme="minorHAnsi"/>
          <w:sz w:val="22"/>
          <w:szCs w:val="22"/>
        </w:rPr>
        <w:t xml:space="preserve">A record of staff training is </w:t>
      </w:r>
      <w:r w:rsidR="005B0912">
        <w:rPr>
          <w:rFonts w:asciiTheme="minorHAnsi" w:hAnsiTheme="minorHAnsi"/>
          <w:sz w:val="22"/>
          <w:szCs w:val="22"/>
        </w:rPr>
        <w:t>kept</w:t>
      </w:r>
      <w:r w:rsidR="008345D1">
        <w:rPr>
          <w:rFonts w:asciiTheme="minorHAnsi" w:hAnsiTheme="minorHAnsi"/>
          <w:sz w:val="22"/>
          <w:szCs w:val="22"/>
        </w:rPr>
        <w:t>.</w:t>
      </w:r>
      <w:r w:rsidR="008345D1" w:rsidRPr="000103D0">
        <w:rPr>
          <w:rFonts w:asciiTheme="minorHAnsi" w:hAnsiTheme="minorHAnsi"/>
          <w:sz w:val="22"/>
          <w:szCs w:val="22"/>
        </w:rPr>
        <w:t xml:space="preserve"> </w:t>
      </w:r>
      <w:r w:rsidR="008345D1">
        <w:rPr>
          <w:rFonts w:asciiTheme="minorHAnsi" w:hAnsiTheme="minorHAnsi"/>
          <w:sz w:val="22"/>
          <w:szCs w:val="22"/>
        </w:rPr>
        <w:t>Pedagogy and recommendations about each student with a learning difference is readily available on the school’s database</w:t>
      </w:r>
      <w:r w:rsidR="00F66133">
        <w:rPr>
          <w:rFonts w:asciiTheme="minorHAnsi" w:hAnsiTheme="minorHAnsi"/>
          <w:sz w:val="22"/>
          <w:szCs w:val="22"/>
        </w:rPr>
        <w:t xml:space="preserve"> for implementation </w:t>
      </w:r>
      <w:r w:rsidR="001C21B4">
        <w:rPr>
          <w:rFonts w:asciiTheme="minorHAnsi" w:hAnsiTheme="minorHAnsi"/>
          <w:sz w:val="22"/>
          <w:szCs w:val="22"/>
        </w:rPr>
        <w:t xml:space="preserve">in all aspects </w:t>
      </w:r>
      <w:r w:rsidR="00EB168D">
        <w:rPr>
          <w:rFonts w:asciiTheme="minorHAnsi" w:hAnsiTheme="minorHAnsi"/>
          <w:sz w:val="22"/>
          <w:szCs w:val="22"/>
        </w:rPr>
        <w:t>o</w:t>
      </w:r>
      <w:r w:rsidR="001C21B4">
        <w:rPr>
          <w:rFonts w:asciiTheme="minorHAnsi" w:hAnsiTheme="minorHAnsi"/>
          <w:sz w:val="22"/>
          <w:szCs w:val="22"/>
        </w:rPr>
        <w:t xml:space="preserve">f school life. </w:t>
      </w:r>
    </w:p>
    <w:p w14:paraId="1B5FBC14" w14:textId="77777777" w:rsidR="00D46021" w:rsidRPr="000103D0" w:rsidRDefault="00D46021" w:rsidP="00D46021">
      <w:pPr>
        <w:jc w:val="both"/>
        <w:rPr>
          <w:rFonts w:asciiTheme="minorHAnsi" w:hAnsiTheme="minorHAnsi"/>
          <w:sz w:val="22"/>
          <w:szCs w:val="22"/>
        </w:rPr>
      </w:pPr>
    </w:p>
    <w:p w14:paraId="1B5FBC15" w14:textId="77777777" w:rsidR="00D46021" w:rsidRPr="000103D0" w:rsidRDefault="00D46021" w:rsidP="00D46021">
      <w:pPr>
        <w:jc w:val="both"/>
        <w:rPr>
          <w:rFonts w:asciiTheme="minorHAnsi" w:hAnsiTheme="minorHAnsi"/>
          <w:sz w:val="22"/>
          <w:szCs w:val="22"/>
          <w:u w:val="single"/>
        </w:rPr>
      </w:pPr>
      <w:r w:rsidRPr="000103D0">
        <w:rPr>
          <w:rFonts w:asciiTheme="minorHAnsi" w:hAnsiTheme="minorHAnsi"/>
          <w:sz w:val="22"/>
          <w:szCs w:val="22"/>
          <w:u w:val="single"/>
        </w:rPr>
        <w:t>REVIEW</w:t>
      </w:r>
    </w:p>
    <w:p w14:paraId="1B5FBC16" w14:textId="77777777" w:rsidR="00D46021" w:rsidRPr="000103D0" w:rsidRDefault="00D46021" w:rsidP="00D46021">
      <w:pPr>
        <w:jc w:val="both"/>
        <w:rPr>
          <w:rFonts w:asciiTheme="minorHAnsi" w:hAnsiTheme="minorHAnsi"/>
          <w:sz w:val="22"/>
          <w:szCs w:val="22"/>
          <w:u w:val="single"/>
        </w:rPr>
      </w:pPr>
    </w:p>
    <w:p w14:paraId="1B5FBC17" w14:textId="77777777" w:rsidR="00D46021" w:rsidRPr="000103D0" w:rsidRDefault="00D46021" w:rsidP="00D46021">
      <w:pPr>
        <w:jc w:val="both"/>
        <w:rPr>
          <w:rFonts w:asciiTheme="minorHAnsi" w:hAnsiTheme="minorHAnsi"/>
          <w:sz w:val="22"/>
          <w:szCs w:val="22"/>
        </w:rPr>
      </w:pPr>
      <w:r w:rsidRPr="000103D0">
        <w:rPr>
          <w:rFonts w:asciiTheme="minorHAnsi" w:hAnsiTheme="minorHAnsi"/>
          <w:sz w:val="22"/>
          <w:szCs w:val="22"/>
        </w:rPr>
        <w:t>Bloxham School is committed to</w:t>
      </w:r>
      <w:r w:rsidR="00B42210" w:rsidRPr="000103D0">
        <w:rPr>
          <w:rFonts w:asciiTheme="minorHAnsi" w:hAnsiTheme="minorHAnsi"/>
          <w:sz w:val="22"/>
          <w:szCs w:val="22"/>
        </w:rPr>
        <w:t xml:space="preserve"> an annual </w:t>
      </w:r>
      <w:r w:rsidRPr="000103D0">
        <w:rPr>
          <w:rFonts w:asciiTheme="minorHAnsi" w:hAnsiTheme="minorHAnsi"/>
          <w:sz w:val="22"/>
          <w:szCs w:val="22"/>
        </w:rPr>
        <w:t>review</w:t>
      </w:r>
      <w:r w:rsidR="00B42210" w:rsidRPr="000103D0">
        <w:rPr>
          <w:rFonts w:asciiTheme="minorHAnsi" w:hAnsiTheme="minorHAnsi"/>
          <w:sz w:val="22"/>
          <w:szCs w:val="22"/>
        </w:rPr>
        <w:t xml:space="preserve"> of</w:t>
      </w:r>
      <w:r w:rsidRPr="000103D0">
        <w:rPr>
          <w:rFonts w:asciiTheme="minorHAnsi" w:hAnsiTheme="minorHAnsi"/>
          <w:sz w:val="22"/>
          <w:szCs w:val="22"/>
        </w:rPr>
        <w:t xml:space="preserve"> admissions procedures, </w:t>
      </w:r>
      <w:proofErr w:type="gramStart"/>
      <w:r w:rsidRPr="000103D0">
        <w:rPr>
          <w:rFonts w:asciiTheme="minorHAnsi" w:hAnsiTheme="minorHAnsi"/>
          <w:sz w:val="22"/>
          <w:szCs w:val="22"/>
        </w:rPr>
        <w:t>policies</w:t>
      </w:r>
      <w:proofErr w:type="gramEnd"/>
      <w:r w:rsidRPr="000103D0">
        <w:rPr>
          <w:rFonts w:asciiTheme="minorHAnsi" w:hAnsiTheme="minorHAnsi"/>
          <w:sz w:val="22"/>
          <w:szCs w:val="22"/>
        </w:rPr>
        <w:t xml:space="preserve"> and issues of access to learning to ensure that our continuous responsibility under SENDA is exercised. </w:t>
      </w:r>
      <w:r w:rsidR="007F60CE" w:rsidRPr="000103D0">
        <w:rPr>
          <w:rFonts w:asciiTheme="minorHAnsi" w:hAnsiTheme="minorHAnsi"/>
          <w:sz w:val="22"/>
          <w:szCs w:val="22"/>
        </w:rPr>
        <w:t xml:space="preserve">Any changes to the </w:t>
      </w:r>
      <w:r w:rsidR="00B42210" w:rsidRPr="000103D0">
        <w:rPr>
          <w:rFonts w:asciiTheme="minorHAnsi" w:hAnsiTheme="minorHAnsi"/>
          <w:sz w:val="22"/>
          <w:szCs w:val="22"/>
        </w:rPr>
        <w:t>c</w:t>
      </w:r>
      <w:r w:rsidR="007F60CE" w:rsidRPr="000103D0">
        <w:rPr>
          <w:rFonts w:asciiTheme="minorHAnsi" w:hAnsiTheme="minorHAnsi"/>
          <w:sz w:val="22"/>
          <w:szCs w:val="22"/>
        </w:rPr>
        <w:t xml:space="preserve">ode of </w:t>
      </w:r>
      <w:r w:rsidR="00B42210" w:rsidRPr="000103D0">
        <w:rPr>
          <w:rFonts w:asciiTheme="minorHAnsi" w:hAnsiTheme="minorHAnsi"/>
          <w:sz w:val="22"/>
          <w:szCs w:val="22"/>
        </w:rPr>
        <w:t>p</w:t>
      </w:r>
      <w:r w:rsidR="007F60CE" w:rsidRPr="000103D0">
        <w:rPr>
          <w:rFonts w:asciiTheme="minorHAnsi" w:hAnsiTheme="minorHAnsi"/>
          <w:sz w:val="22"/>
          <w:szCs w:val="22"/>
        </w:rPr>
        <w:t>ractice will be reflected.</w:t>
      </w:r>
    </w:p>
    <w:p w14:paraId="1B5FBC18" w14:textId="77777777" w:rsidR="00D46021" w:rsidRPr="000103D0" w:rsidRDefault="00D46021" w:rsidP="00F60A6D">
      <w:pPr>
        <w:rPr>
          <w:rFonts w:asciiTheme="minorHAnsi" w:hAnsiTheme="minorHAnsi"/>
          <w:sz w:val="22"/>
          <w:szCs w:val="22"/>
          <w:u w:val="single"/>
        </w:rPr>
      </w:pPr>
    </w:p>
    <w:p w14:paraId="1B5FBC19" w14:textId="77777777" w:rsidR="00D46021" w:rsidRPr="000103D0" w:rsidRDefault="00D46021" w:rsidP="00D46021">
      <w:pPr>
        <w:rPr>
          <w:rFonts w:asciiTheme="minorHAnsi" w:hAnsiTheme="minorHAnsi"/>
          <w:sz w:val="22"/>
          <w:szCs w:val="22"/>
          <w:u w:val="single"/>
        </w:rPr>
      </w:pPr>
      <w:r w:rsidRPr="000103D0">
        <w:rPr>
          <w:rFonts w:asciiTheme="minorHAnsi" w:hAnsiTheme="minorHAnsi"/>
          <w:sz w:val="22"/>
          <w:szCs w:val="22"/>
          <w:u w:val="single"/>
        </w:rPr>
        <w:t>PHYSICAL SITE</w:t>
      </w:r>
    </w:p>
    <w:p w14:paraId="1B5FBC1A" w14:textId="77777777" w:rsidR="00D46021" w:rsidRPr="000103D0" w:rsidRDefault="00D46021" w:rsidP="00D46021">
      <w:pPr>
        <w:rPr>
          <w:rFonts w:asciiTheme="minorHAnsi" w:hAnsiTheme="minorHAnsi"/>
          <w:sz w:val="22"/>
          <w:szCs w:val="22"/>
        </w:rPr>
      </w:pPr>
    </w:p>
    <w:p w14:paraId="1B5FBC1B" w14:textId="5E8BD504" w:rsidR="00D46021" w:rsidRDefault="00D46021" w:rsidP="00D46021">
      <w:pPr>
        <w:pStyle w:val="BodyText"/>
        <w:rPr>
          <w:rFonts w:asciiTheme="minorHAnsi" w:hAnsiTheme="minorHAnsi"/>
          <w:sz w:val="22"/>
          <w:szCs w:val="22"/>
        </w:rPr>
      </w:pPr>
      <w:r w:rsidRPr="000103D0">
        <w:rPr>
          <w:rFonts w:asciiTheme="minorHAnsi" w:hAnsiTheme="minorHAnsi"/>
          <w:sz w:val="22"/>
          <w:szCs w:val="22"/>
        </w:rPr>
        <w:t xml:space="preserve">Bloxham School is on </w:t>
      </w:r>
      <w:proofErr w:type="gramStart"/>
      <w:r w:rsidRPr="000103D0">
        <w:rPr>
          <w:rFonts w:asciiTheme="minorHAnsi" w:hAnsiTheme="minorHAnsi"/>
          <w:sz w:val="22"/>
          <w:szCs w:val="22"/>
        </w:rPr>
        <w:t>a number of</w:t>
      </w:r>
      <w:proofErr w:type="gramEnd"/>
      <w:r w:rsidRPr="000103D0">
        <w:rPr>
          <w:rFonts w:asciiTheme="minorHAnsi" w:hAnsiTheme="minorHAnsi"/>
          <w:sz w:val="22"/>
          <w:szCs w:val="22"/>
        </w:rPr>
        <w:t xml:space="preserve"> sites around the village of Bloxham covering 65 acres with most buildings on the main school site.  The buildings have varying levels of accessibility</w:t>
      </w:r>
      <w:r w:rsidR="00D328B2">
        <w:rPr>
          <w:rFonts w:asciiTheme="minorHAnsi" w:hAnsiTheme="minorHAnsi"/>
          <w:sz w:val="22"/>
          <w:szCs w:val="22"/>
        </w:rPr>
        <w:t xml:space="preserve"> (see appendix</w:t>
      </w:r>
      <w:r w:rsidR="00031B42">
        <w:rPr>
          <w:rFonts w:asciiTheme="minorHAnsi" w:hAnsiTheme="minorHAnsi"/>
          <w:sz w:val="22"/>
          <w:szCs w:val="22"/>
        </w:rPr>
        <w:t xml:space="preserve"> 1 </w:t>
      </w:r>
      <w:r w:rsidR="00D328B2">
        <w:rPr>
          <w:rFonts w:asciiTheme="minorHAnsi" w:hAnsiTheme="minorHAnsi"/>
          <w:sz w:val="22"/>
          <w:szCs w:val="22"/>
        </w:rPr>
        <w:t>for details)</w:t>
      </w:r>
    </w:p>
    <w:p w14:paraId="0C9273F3" w14:textId="683ECA04" w:rsidR="00031B42" w:rsidRDefault="00D328B2" w:rsidP="00D46021">
      <w:pPr>
        <w:pStyle w:val="BodyText"/>
        <w:rPr>
          <w:rFonts w:asciiTheme="minorHAnsi" w:hAnsiTheme="minorHAnsi"/>
          <w:sz w:val="22"/>
          <w:szCs w:val="22"/>
        </w:rPr>
      </w:pPr>
      <w:r>
        <w:rPr>
          <w:rFonts w:asciiTheme="minorHAnsi" w:hAnsiTheme="minorHAnsi"/>
          <w:sz w:val="22"/>
          <w:szCs w:val="22"/>
        </w:rPr>
        <w:t>The needs of each individual student are considered</w:t>
      </w:r>
      <w:r w:rsidR="00EB168D">
        <w:rPr>
          <w:rFonts w:asciiTheme="minorHAnsi" w:hAnsiTheme="minorHAnsi"/>
          <w:sz w:val="22"/>
          <w:szCs w:val="22"/>
        </w:rPr>
        <w:t>,</w:t>
      </w:r>
      <w:r>
        <w:rPr>
          <w:rFonts w:asciiTheme="minorHAnsi" w:hAnsiTheme="minorHAnsi"/>
          <w:sz w:val="22"/>
          <w:szCs w:val="22"/>
        </w:rPr>
        <w:t xml:space="preserve"> and </w:t>
      </w:r>
      <w:r w:rsidR="00B0436E">
        <w:rPr>
          <w:rFonts w:asciiTheme="minorHAnsi" w:hAnsiTheme="minorHAnsi"/>
          <w:sz w:val="22"/>
          <w:szCs w:val="22"/>
        </w:rPr>
        <w:t xml:space="preserve">adjustment may be possible in accordance with building regulations, Health and Safety and financial costs.  </w:t>
      </w:r>
    </w:p>
    <w:p w14:paraId="4BD8EF97" w14:textId="77777777" w:rsidR="00031B42" w:rsidRDefault="00031B42">
      <w:pPr>
        <w:rPr>
          <w:rFonts w:asciiTheme="minorHAnsi" w:hAnsiTheme="minorHAnsi"/>
          <w:sz w:val="22"/>
          <w:szCs w:val="22"/>
        </w:rPr>
      </w:pPr>
      <w:r>
        <w:rPr>
          <w:rFonts w:asciiTheme="minorHAnsi" w:hAnsiTheme="minorHAnsi"/>
          <w:sz w:val="22"/>
          <w:szCs w:val="22"/>
        </w:rPr>
        <w:br w:type="page"/>
      </w:r>
    </w:p>
    <w:p w14:paraId="5B0BA17B" w14:textId="5B436DE1" w:rsidR="00D328B2" w:rsidRPr="009A1440" w:rsidRDefault="00C90BE0" w:rsidP="00C90BE0">
      <w:pPr>
        <w:pStyle w:val="BodyText"/>
        <w:rPr>
          <w:rFonts w:asciiTheme="minorHAnsi" w:hAnsiTheme="minorHAnsi"/>
          <w:b/>
          <w:bCs/>
          <w:sz w:val="22"/>
          <w:szCs w:val="22"/>
        </w:rPr>
      </w:pPr>
      <w:r w:rsidRPr="009A1440">
        <w:rPr>
          <w:rFonts w:asciiTheme="minorHAnsi" w:hAnsiTheme="minorHAnsi"/>
          <w:b/>
          <w:bCs/>
          <w:sz w:val="22"/>
          <w:szCs w:val="22"/>
        </w:rPr>
        <w:lastRenderedPageBreak/>
        <w:t>A</w:t>
      </w:r>
      <w:r w:rsidR="009A1440" w:rsidRPr="009A1440">
        <w:rPr>
          <w:rFonts w:asciiTheme="minorHAnsi" w:hAnsiTheme="minorHAnsi"/>
          <w:b/>
          <w:bCs/>
          <w:sz w:val="22"/>
          <w:szCs w:val="22"/>
        </w:rPr>
        <w:t>CCESSIBILITY OF BUILDINGS</w:t>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t xml:space="preserve">              </w:t>
      </w:r>
      <w:r w:rsidRPr="009A1440">
        <w:rPr>
          <w:rFonts w:asciiTheme="minorHAnsi" w:hAnsiTheme="minorHAnsi"/>
          <w:b/>
          <w:bCs/>
          <w:sz w:val="22"/>
          <w:szCs w:val="22"/>
        </w:rPr>
        <w:tab/>
      </w:r>
      <w:r w:rsidRPr="009A1440">
        <w:rPr>
          <w:rFonts w:asciiTheme="minorHAnsi" w:hAnsiTheme="minorHAnsi"/>
          <w:b/>
          <w:bCs/>
          <w:sz w:val="22"/>
          <w:szCs w:val="22"/>
        </w:rPr>
        <w:tab/>
        <w:t xml:space="preserve">             Appendix 1</w:t>
      </w:r>
    </w:p>
    <w:p w14:paraId="7BF133CC" w14:textId="77777777" w:rsidR="00C90BE0" w:rsidRDefault="00C90BE0" w:rsidP="00D46021">
      <w:pPr>
        <w:pStyle w:val="BodyText"/>
        <w:ind w:left="720"/>
        <w:rPr>
          <w:rFonts w:asciiTheme="minorHAnsi" w:hAnsiTheme="minorHAnsi"/>
          <w:b/>
          <w:sz w:val="22"/>
          <w:szCs w:val="22"/>
        </w:rPr>
      </w:pPr>
    </w:p>
    <w:p w14:paraId="1B5FBC1C" w14:textId="13AB7821"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Main Building</w:t>
      </w:r>
      <w:r w:rsidRPr="000103D0">
        <w:rPr>
          <w:rFonts w:asciiTheme="minorHAnsi" w:hAnsiTheme="minorHAnsi"/>
          <w:sz w:val="22"/>
          <w:szCs w:val="22"/>
        </w:rPr>
        <w:t xml:space="preserve">.  The main building, which is Grade 2 listed, has three floors with a basement.  It comprises two boys’ boarding houses, offices, the dining room and kitchen, the </w:t>
      </w:r>
      <w:proofErr w:type="gramStart"/>
      <w:r w:rsidR="00F57017">
        <w:rPr>
          <w:rFonts w:asciiTheme="minorHAnsi" w:hAnsiTheme="minorHAnsi"/>
          <w:sz w:val="22"/>
          <w:szCs w:val="22"/>
        </w:rPr>
        <w:t>C</w:t>
      </w:r>
      <w:r w:rsidRPr="000103D0">
        <w:rPr>
          <w:rFonts w:asciiTheme="minorHAnsi" w:hAnsiTheme="minorHAnsi"/>
          <w:sz w:val="22"/>
          <w:szCs w:val="22"/>
        </w:rPr>
        <w:t>hapel</w:t>
      </w:r>
      <w:proofErr w:type="gramEnd"/>
      <w:r w:rsidRPr="000103D0">
        <w:rPr>
          <w:rFonts w:asciiTheme="minorHAnsi" w:hAnsiTheme="minorHAnsi"/>
          <w:sz w:val="22"/>
          <w:szCs w:val="22"/>
        </w:rPr>
        <w:t xml:space="preserve"> and the business studies area.  The design of the building and planning restrictions mean that it is not possible to put in a lift to the upper and lower floors.  Wheelchair access to the ground floor can be made from the kitchen corridor entrance allowing access to the dining room and through another entrance to the main office and the </w:t>
      </w:r>
      <w:proofErr w:type="gramStart"/>
      <w:r w:rsidR="003A4DAE">
        <w:rPr>
          <w:rFonts w:asciiTheme="minorHAnsi" w:hAnsiTheme="minorHAnsi"/>
          <w:sz w:val="22"/>
          <w:szCs w:val="22"/>
        </w:rPr>
        <w:t>H</w:t>
      </w:r>
      <w:r w:rsidR="003A4DAE" w:rsidRPr="000103D0">
        <w:rPr>
          <w:rFonts w:asciiTheme="minorHAnsi" w:hAnsiTheme="minorHAnsi"/>
          <w:sz w:val="22"/>
          <w:szCs w:val="22"/>
        </w:rPr>
        <w:t>eadmaster’s</w:t>
      </w:r>
      <w:proofErr w:type="gramEnd"/>
      <w:r w:rsidRPr="000103D0">
        <w:rPr>
          <w:rFonts w:asciiTheme="minorHAnsi" w:hAnsiTheme="minorHAnsi"/>
          <w:sz w:val="22"/>
          <w:szCs w:val="22"/>
        </w:rPr>
        <w:t xml:space="preserve"> offices.  There is limited access to the basement.</w:t>
      </w:r>
    </w:p>
    <w:p w14:paraId="45D69B6F" w14:textId="2A43D007" w:rsidR="00FC4978" w:rsidRPr="000103D0" w:rsidRDefault="00FC4978" w:rsidP="00D46021">
      <w:pPr>
        <w:pStyle w:val="BodyText"/>
        <w:ind w:left="720"/>
        <w:rPr>
          <w:rFonts w:asciiTheme="minorHAnsi" w:hAnsiTheme="minorHAnsi"/>
          <w:sz w:val="22"/>
          <w:szCs w:val="22"/>
        </w:rPr>
      </w:pPr>
      <w:r w:rsidRPr="000103D0">
        <w:rPr>
          <w:rFonts w:asciiTheme="minorHAnsi" w:hAnsiTheme="minorHAnsi"/>
          <w:b/>
          <w:sz w:val="22"/>
          <w:szCs w:val="22"/>
        </w:rPr>
        <w:t xml:space="preserve">White Lion </w:t>
      </w:r>
      <w:r w:rsidR="002B562C" w:rsidRPr="000103D0">
        <w:rPr>
          <w:rFonts w:asciiTheme="minorHAnsi" w:hAnsiTheme="minorHAnsi"/>
          <w:b/>
          <w:sz w:val="22"/>
          <w:szCs w:val="22"/>
        </w:rPr>
        <w:t>S</w:t>
      </w:r>
      <w:r w:rsidRPr="000103D0">
        <w:rPr>
          <w:rFonts w:asciiTheme="minorHAnsi" w:hAnsiTheme="minorHAnsi"/>
          <w:b/>
          <w:sz w:val="22"/>
          <w:szCs w:val="22"/>
        </w:rPr>
        <w:t>ixth Form Centre.</w:t>
      </w:r>
      <w:r w:rsidR="00E33EB4" w:rsidRPr="000103D0">
        <w:rPr>
          <w:rFonts w:asciiTheme="minorHAnsi" w:hAnsiTheme="minorHAnsi"/>
          <w:b/>
          <w:sz w:val="22"/>
          <w:szCs w:val="22"/>
        </w:rPr>
        <w:t xml:space="preserve">  </w:t>
      </w:r>
      <w:r w:rsidR="00E33EB4" w:rsidRPr="000103D0">
        <w:rPr>
          <w:rFonts w:asciiTheme="minorHAnsi" w:hAnsiTheme="minorHAnsi"/>
          <w:sz w:val="22"/>
          <w:szCs w:val="22"/>
        </w:rPr>
        <w:t xml:space="preserve">Access to the first floor (ground level at rear of building) is possible to wheelchair users.  This leads to a classroom and three study areas.  Toilets, including adjustable </w:t>
      </w:r>
      <w:r w:rsidR="006F516D" w:rsidRPr="000103D0">
        <w:rPr>
          <w:rFonts w:asciiTheme="minorHAnsi" w:hAnsiTheme="minorHAnsi"/>
          <w:sz w:val="22"/>
          <w:szCs w:val="22"/>
        </w:rPr>
        <w:t>toilet, are on the ground floor</w:t>
      </w:r>
      <w:r w:rsidR="009A32B8" w:rsidRPr="000103D0">
        <w:rPr>
          <w:rFonts w:asciiTheme="minorHAnsi" w:hAnsiTheme="minorHAnsi"/>
          <w:sz w:val="22"/>
          <w:szCs w:val="22"/>
        </w:rPr>
        <w:t xml:space="preserve"> and are not accessible to </w:t>
      </w:r>
      <w:r w:rsidR="00104B5E" w:rsidRPr="000103D0">
        <w:rPr>
          <w:rFonts w:asciiTheme="minorHAnsi" w:hAnsiTheme="minorHAnsi"/>
          <w:sz w:val="22"/>
          <w:szCs w:val="22"/>
        </w:rPr>
        <w:t>wheelchair</w:t>
      </w:r>
      <w:r w:rsidR="009A32B8" w:rsidRPr="000103D0">
        <w:rPr>
          <w:rFonts w:asciiTheme="minorHAnsi" w:hAnsiTheme="minorHAnsi"/>
          <w:sz w:val="22"/>
          <w:szCs w:val="22"/>
        </w:rPr>
        <w:t xml:space="preserve"> users.</w:t>
      </w:r>
    </w:p>
    <w:p w14:paraId="1B5FBC1D"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Great Hall</w:t>
      </w:r>
      <w:r w:rsidRPr="000103D0">
        <w:rPr>
          <w:rFonts w:asciiTheme="minorHAnsi" w:hAnsiTheme="minorHAnsi"/>
          <w:sz w:val="22"/>
          <w:szCs w:val="22"/>
        </w:rPr>
        <w:t xml:space="preserve">.  The Great Hall includes classrooms and the English teaching block.  It is used for </w:t>
      </w:r>
      <w:proofErr w:type="gramStart"/>
      <w:r w:rsidRPr="000103D0">
        <w:rPr>
          <w:rFonts w:asciiTheme="minorHAnsi" w:hAnsiTheme="minorHAnsi"/>
          <w:sz w:val="22"/>
          <w:szCs w:val="22"/>
        </w:rPr>
        <w:t>a number of</w:t>
      </w:r>
      <w:proofErr w:type="gramEnd"/>
      <w:r w:rsidRPr="000103D0">
        <w:rPr>
          <w:rFonts w:asciiTheme="minorHAnsi" w:hAnsiTheme="minorHAnsi"/>
          <w:sz w:val="22"/>
          <w:szCs w:val="22"/>
        </w:rPr>
        <w:t xml:space="preserve"> public events.  Access is possible to the ground floor although there is one step up from the outside</w:t>
      </w:r>
      <w:r w:rsidR="0050557F" w:rsidRPr="000103D0">
        <w:rPr>
          <w:rFonts w:asciiTheme="minorHAnsi" w:hAnsiTheme="minorHAnsi"/>
          <w:sz w:val="22"/>
          <w:szCs w:val="22"/>
        </w:rPr>
        <w:t>; a temporary ramp is available for use</w:t>
      </w:r>
      <w:r w:rsidRPr="000103D0">
        <w:rPr>
          <w:rFonts w:asciiTheme="minorHAnsi" w:hAnsiTheme="minorHAnsi"/>
          <w:sz w:val="22"/>
          <w:szCs w:val="22"/>
        </w:rPr>
        <w:t>.  There is only stair access to the second floor.</w:t>
      </w:r>
    </w:p>
    <w:p w14:paraId="1B5FBC1E" w14:textId="21ABDF7B"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Library</w:t>
      </w:r>
      <w:r w:rsidR="0050557F" w:rsidRPr="000103D0">
        <w:rPr>
          <w:rFonts w:asciiTheme="minorHAnsi" w:hAnsiTheme="minorHAnsi"/>
          <w:sz w:val="22"/>
          <w:szCs w:val="22"/>
        </w:rPr>
        <w:t xml:space="preserve">.  The </w:t>
      </w:r>
      <w:r w:rsidR="003A4DAE" w:rsidRPr="000103D0">
        <w:rPr>
          <w:rFonts w:asciiTheme="minorHAnsi" w:hAnsiTheme="minorHAnsi"/>
          <w:sz w:val="22"/>
          <w:szCs w:val="22"/>
        </w:rPr>
        <w:t>library</w:t>
      </w:r>
      <w:r w:rsidR="0050557F" w:rsidRPr="000103D0">
        <w:rPr>
          <w:rFonts w:asciiTheme="minorHAnsi" w:hAnsiTheme="minorHAnsi"/>
          <w:sz w:val="22"/>
          <w:szCs w:val="22"/>
        </w:rPr>
        <w:t xml:space="preserve"> </w:t>
      </w:r>
      <w:r w:rsidRPr="000103D0">
        <w:rPr>
          <w:rFonts w:asciiTheme="minorHAnsi" w:hAnsiTheme="minorHAnsi"/>
          <w:sz w:val="22"/>
          <w:szCs w:val="22"/>
        </w:rPr>
        <w:t>has full disabled access to both floors.  Entry is through an automatic door.  There is a disabled toilet.  The 2</w:t>
      </w:r>
      <w:r w:rsidRPr="000103D0">
        <w:rPr>
          <w:rFonts w:asciiTheme="minorHAnsi" w:hAnsiTheme="minorHAnsi"/>
          <w:sz w:val="22"/>
          <w:szCs w:val="22"/>
          <w:vertAlign w:val="superscript"/>
        </w:rPr>
        <w:t>nd</w:t>
      </w:r>
      <w:r w:rsidRPr="000103D0">
        <w:rPr>
          <w:rFonts w:asciiTheme="minorHAnsi" w:hAnsiTheme="minorHAnsi"/>
          <w:sz w:val="22"/>
          <w:szCs w:val="22"/>
        </w:rPr>
        <w:t xml:space="preserve"> floor has a wheelchair refuge at the top of the fire escape.</w:t>
      </w:r>
    </w:p>
    <w:p w14:paraId="1B5FBC1F" w14:textId="615835B6" w:rsidR="00D46021" w:rsidRPr="000103D0" w:rsidRDefault="000103D0" w:rsidP="00D46021">
      <w:pPr>
        <w:pStyle w:val="BodyText"/>
        <w:ind w:left="720"/>
        <w:rPr>
          <w:rFonts w:asciiTheme="minorHAnsi" w:hAnsiTheme="minorHAnsi"/>
          <w:sz w:val="22"/>
          <w:szCs w:val="22"/>
        </w:rPr>
      </w:pPr>
      <w:r w:rsidRPr="00D95B3E">
        <w:rPr>
          <w:rFonts w:asciiTheme="minorHAnsi" w:hAnsiTheme="minorHAnsi"/>
          <w:b/>
          <w:sz w:val="22"/>
          <w:szCs w:val="22"/>
        </w:rPr>
        <w:t>Thompson</w:t>
      </w:r>
      <w:r w:rsidR="009A32B8" w:rsidRPr="00D95B3E">
        <w:rPr>
          <w:rFonts w:asciiTheme="minorHAnsi" w:hAnsiTheme="minorHAnsi"/>
          <w:b/>
          <w:sz w:val="22"/>
          <w:szCs w:val="22"/>
        </w:rPr>
        <w:t xml:space="preserve"> </w:t>
      </w:r>
      <w:r w:rsidR="00D46021" w:rsidRPr="000103D0">
        <w:rPr>
          <w:rFonts w:asciiTheme="minorHAnsi" w:hAnsiTheme="minorHAnsi"/>
          <w:b/>
          <w:sz w:val="22"/>
          <w:szCs w:val="22"/>
        </w:rPr>
        <w:t>Block</w:t>
      </w:r>
      <w:r w:rsidR="00D46021" w:rsidRPr="000103D0">
        <w:rPr>
          <w:rFonts w:asciiTheme="minorHAnsi" w:hAnsiTheme="minorHAnsi"/>
          <w:sz w:val="22"/>
          <w:szCs w:val="22"/>
        </w:rPr>
        <w:t xml:space="preserve">.  The </w:t>
      </w:r>
      <w:r w:rsidR="00104B5E" w:rsidRPr="000103D0">
        <w:rPr>
          <w:rFonts w:asciiTheme="minorHAnsi" w:hAnsiTheme="minorHAnsi"/>
          <w:sz w:val="22"/>
          <w:szCs w:val="22"/>
        </w:rPr>
        <w:t xml:space="preserve">Thompson </w:t>
      </w:r>
      <w:r w:rsidR="00D46021" w:rsidRPr="000103D0">
        <w:rPr>
          <w:rFonts w:asciiTheme="minorHAnsi" w:hAnsiTheme="minorHAnsi"/>
          <w:sz w:val="22"/>
          <w:szCs w:val="22"/>
        </w:rPr>
        <w:t xml:space="preserve">block has limited access.  There are </w:t>
      </w:r>
      <w:r w:rsidR="00104B5E" w:rsidRPr="000103D0">
        <w:rPr>
          <w:rFonts w:asciiTheme="minorHAnsi" w:hAnsiTheme="minorHAnsi"/>
          <w:sz w:val="22"/>
          <w:szCs w:val="22"/>
        </w:rPr>
        <w:t xml:space="preserve">2 </w:t>
      </w:r>
      <w:r w:rsidR="00D46021" w:rsidRPr="000103D0">
        <w:rPr>
          <w:rFonts w:asciiTheme="minorHAnsi" w:hAnsiTheme="minorHAnsi"/>
          <w:sz w:val="22"/>
          <w:szCs w:val="22"/>
        </w:rPr>
        <w:t xml:space="preserve">steps to the ground floor entrance </w:t>
      </w:r>
      <w:r w:rsidR="00104B5E" w:rsidRPr="000103D0">
        <w:rPr>
          <w:rFonts w:asciiTheme="minorHAnsi" w:hAnsiTheme="minorHAnsi"/>
          <w:sz w:val="22"/>
          <w:szCs w:val="22"/>
        </w:rPr>
        <w:t xml:space="preserve">at </w:t>
      </w:r>
      <w:r w:rsidR="00D35293" w:rsidRPr="000103D0">
        <w:rPr>
          <w:rFonts w:asciiTheme="minorHAnsi" w:hAnsiTheme="minorHAnsi"/>
          <w:sz w:val="22"/>
          <w:szCs w:val="22"/>
        </w:rPr>
        <w:t xml:space="preserve">the point of the </w:t>
      </w:r>
      <w:r w:rsidR="003A4DAE" w:rsidRPr="000103D0">
        <w:rPr>
          <w:rFonts w:asciiTheme="minorHAnsi" w:hAnsiTheme="minorHAnsi"/>
          <w:sz w:val="22"/>
          <w:szCs w:val="22"/>
        </w:rPr>
        <w:t>building,</w:t>
      </w:r>
      <w:r w:rsidR="00D35293" w:rsidRPr="000103D0">
        <w:rPr>
          <w:rFonts w:asciiTheme="minorHAnsi" w:hAnsiTheme="minorHAnsi"/>
          <w:sz w:val="22"/>
          <w:szCs w:val="22"/>
        </w:rPr>
        <w:t xml:space="preserve"> but access can be made available at the rear for wheelchair users </w:t>
      </w:r>
      <w:r w:rsidR="00D46021" w:rsidRPr="000103D0">
        <w:rPr>
          <w:rFonts w:asciiTheme="minorHAnsi" w:hAnsiTheme="minorHAnsi"/>
          <w:sz w:val="22"/>
          <w:szCs w:val="22"/>
        </w:rPr>
        <w:t xml:space="preserve">and stairs to the </w:t>
      </w:r>
      <w:r w:rsidR="002F4513" w:rsidRPr="000103D0">
        <w:rPr>
          <w:rFonts w:asciiTheme="minorHAnsi" w:hAnsiTheme="minorHAnsi"/>
          <w:sz w:val="22"/>
          <w:szCs w:val="22"/>
        </w:rPr>
        <w:t>first</w:t>
      </w:r>
      <w:r w:rsidR="00D46021" w:rsidRPr="000103D0">
        <w:rPr>
          <w:rFonts w:asciiTheme="minorHAnsi" w:hAnsiTheme="minorHAnsi"/>
          <w:sz w:val="22"/>
          <w:szCs w:val="22"/>
        </w:rPr>
        <w:t xml:space="preserve"> floor.</w:t>
      </w:r>
      <w:r w:rsidR="006F516D" w:rsidRPr="000103D0">
        <w:rPr>
          <w:rFonts w:asciiTheme="minorHAnsi" w:hAnsiTheme="minorHAnsi"/>
          <w:sz w:val="22"/>
          <w:szCs w:val="22"/>
        </w:rPr>
        <w:t xml:space="preserve"> Entry is through an automatic door</w:t>
      </w:r>
    </w:p>
    <w:p w14:paraId="1B5FBC20"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Raymond Technology Centre</w:t>
      </w:r>
      <w:r w:rsidRPr="000103D0">
        <w:rPr>
          <w:rFonts w:asciiTheme="minorHAnsi" w:hAnsiTheme="minorHAnsi"/>
          <w:sz w:val="22"/>
          <w:szCs w:val="22"/>
        </w:rPr>
        <w:t>.  A wheelchair lift allows free access to both floors of the RTC.  Entry is by an automatic door.  There is a disabled toilet.</w:t>
      </w:r>
    </w:p>
    <w:p w14:paraId="1B5FBC21" w14:textId="60EA1F9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 xml:space="preserve">Palmer </w:t>
      </w:r>
      <w:r w:rsidR="006F516D" w:rsidRPr="000103D0">
        <w:rPr>
          <w:rFonts w:asciiTheme="minorHAnsi" w:hAnsiTheme="minorHAnsi"/>
          <w:b/>
          <w:sz w:val="22"/>
          <w:szCs w:val="22"/>
        </w:rPr>
        <w:t>Health Centre</w:t>
      </w:r>
      <w:r w:rsidR="00CC484B" w:rsidRPr="000103D0">
        <w:rPr>
          <w:rFonts w:asciiTheme="minorHAnsi" w:hAnsiTheme="minorHAnsi"/>
          <w:b/>
          <w:sz w:val="22"/>
          <w:szCs w:val="22"/>
        </w:rPr>
        <w:t xml:space="preserve"> (PHC)</w:t>
      </w:r>
      <w:r w:rsidRPr="000103D0">
        <w:rPr>
          <w:rFonts w:asciiTheme="minorHAnsi" w:hAnsiTheme="minorHAnsi"/>
          <w:sz w:val="22"/>
          <w:szCs w:val="22"/>
        </w:rPr>
        <w:t xml:space="preserve">.  </w:t>
      </w:r>
      <w:r w:rsidR="00CC484B" w:rsidRPr="000103D0">
        <w:rPr>
          <w:rFonts w:asciiTheme="minorHAnsi" w:hAnsiTheme="minorHAnsi"/>
          <w:sz w:val="22"/>
          <w:szCs w:val="22"/>
        </w:rPr>
        <w:t>The PHC is no</w:t>
      </w:r>
      <w:r w:rsidR="005C0E75" w:rsidRPr="000103D0">
        <w:rPr>
          <w:rFonts w:asciiTheme="minorHAnsi" w:hAnsiTheme="minorHAnsi"/>
          <w:sz w:val="22"/>
          <w:szCs w:val="22"/>
        </w:rPr>
        <w:t>w</w:t>
      </w:r>
      <w:r w:rsidR="00CC484B" w:rsidRPr="000103D0">
        <w:rPr>
          <w:rFonts w:asciiTheme="minorHAnsi" w:hAnsiTheme="minorHAnsi"/>
          <w:sz w:val="22"/>
          <w:szCs w:val="22"/>
        </w:rPr>
        <w:t xml:space="preserve"> </w:t>
      </w:r>
      <w:r w:rsidR="00BD76F6" w:rsidRPr="000103D0">
        <w:rPr>
          <w:rFonts w:asciiTheme="minorHAnsi" w:hAnsiTheme="minorHAnsi"/>
          <w:sz w:val="22"/>
          <w:szCs w:val="22"/>
        </w:rPr>
        <w:t xml:space="preserve">all on </w:t>
      </w:r>
      <w:r w:rsidRPr="000103D0">
        <w:rPr>
          <w:rFonts w:asciiTheme="minorHAnsi" w:hAnsiTheme="minorHAnsi"/>
          <w:sz w:val="22"/>
          <w:szCs w:val="22"/>
        </w:rPr>
        <w:t>the ground floor</w:t>
      </w:r>
      <w:r w:rsidR="00642FED" w:rsidRPr="000103D0">
        <w:rPr>
          <w:rFonts w:asciiTheme="minorHAnsi" w:hAnsiTheme="minorHAnsi"/>
          <w:sz w:val="22"/>
          <w:szCs w:val="22"/>
        </w:rPr>
        <w:t>,</w:t>
      </w:r>
      <w:r w:rsidRPr="000103D0">
        <w:rPr>
          <w:rFonts w:asciiTheme="minorHAnsi" w:hAnsiTheme="minorHAnsi"/>
          <w:sz w:val="22"/>
          <w:szCs w:val="22"/>
        </w:rPr>
        <w:t xml:space="preserve"> which is entered</w:t>
      </w:r>
      <w:r w:rsidR="00BD76F6" w:rsidRPr="000103D0">
        <w:rPr>
          <w:rFonts w:asciiTheme="minorHAnsi" w:hAnsiTheme="minorHAnsi"/>
          <w:sz w:val="22"/>
          <w:szCs w:val="22"/>
        </w:rPr>
        <w:t xml:space="preserve"> by a permanent ramp</w:t>
      </w:r>
      <w:r w:rsidRPr="000103D0">
        <w:rPr>
          <w:rFonts w:asciiTheme="minorHAnsi" w:hAnsiTheme="minorHAnsi"/>
          <w:sz w:val="22"/>
          <w:szCs w:val="22"/>
        </w:rPr>
        <w:t xml:space="preserve">.  </w:t>
      </w:r>
      <w:r w:rsidR="005F079B" w:rsidRPr="000103D0">
        <w:rPr>
          <w:rFonts w:asciiTheme="minorHAnsi" w:hAnsiTheme="minorHAnsi"/>
          <w:sz w:val="22"/>
          <w:szCs w:val="22"/>
        </w:rPr>
        <w:t>A</w:t>
      </w:r>
      <w:r w:rsidRPr="000103D0">
        <w:rPr>
          <w:rFonts w:asciiTheme="minorHAnsi" w:hAnsiTheme="minorHAnsi"/>
          <w:sz w:val="22"/>
          <w:szCs w:val="22"/>
        </w:rPr>
        <w:t xml:space="preserve">ccommodation for sick pupils </w:t>
      </w:r>
      <w:r w:rsidR="00481832" w:rsidRPr="000103D0">
        <w:rPr>
          <w:rFonts w:asciiTheme="minorHAnsi" w:hAnsiTheme="minorHAnsi"/>
          <w:sz w:val="22"/>
          <w:szCs w:val="22"/>
        </w:rPr>
        <w:t>is now on the ground floor</w:t>
      </w:r>
      <w:r w:rsidRPr="000103D0">
        <w:rPr>
          <w:rFonts w:asciiTheme="minorHAnsi" w:hAnsiTheme="minorHAnsi"/>
          <w:sz w:val="22"/>
          <w:szCs w:val="22"/>
        </w:rPr>
        <w:t xml:space="preserve">.  There is </w:t>
      </w:r>
      <w:r w:rsidR="00C139EA" w:rsidRPr="000103D0">
        <w:rPr>
          <w:rFonts w:asciiTheme="minorHAnsi" w:hAnsiTheme="minorHAnsi"/>
          <w:sz w:val="22"/>
          <w:szCs w:val="22"/>
        </w:rPr>
        <w:t>also a</w:t>
      </w:r>
      <w:r w:rsidRPr="000103D0">
        <w:rPr>
          <w:rFonts w:asciiTheme="minorHAnsi" w:hAnsiTheme="minorHAnsi"/>
          <w:sz w:val="22"/>
          <w:szCs w:val="22"/>
        </w:rPr>
        <w:t xml:space="preserve"> disabled access toilet </w:t>
      </w:r>
      <w:r w:rsidR="00C139EA" w:rsidRPr="000103D0">
        <w:rPr>
          <w:rFonts w:asciiTheme="minorHAnsi" w:hAnsiTheme="minorHAnsi"/>
          <w:sz w:val="22"/>
          <w:szCs w:val="22"/>
        </w:rPr>
        <w:t>on the ground floor</w:t>
      </w:r>
      <w:r w:rsidRPr="000103D0">
        <w:rPr>
          <w:rFonts w:asciiTheme="minorHAnsi" w:hAnsiTheme="minorHAnsi"/>
          <w:sz w:val="22"/>
          <w:szCs w:val="22"/>
        </w:rPr>
        <w:t>.</w:t>
      </w:r>
    </w:p>
    <w:p w14:paraId="1B5FBC22"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Art School</w:t>
      </w:r>
      <w:r w:rsidRPr="000103D0">
        <w:rPr>
          <w:rFonts w:asciiTheme="minorHAnsi" w:hAnsiTheme="minorHAnsi"/>
          <w:sz w:val="22"/>
          <w:szCs w:val="22"/>
        </w:rPr>
        <w:t>.  The Art School, including the 6</w:t>
      </w:r>
      <w:r w:rsidRPr="000103D0">
        <w:rPr>
          <w:rFonts w:asciiTheme="minorHAnsi" w:hAnsiTheme="minorHAnsi"/>
          <w:sz w:val="22"/>
          <w:szCs w:val="22"/>
          <w:vertAlign w:val="superscript"/>
        </w:rPr>
        <w:t>th</w:t>
      </w:r>
      <w:r w:rsidRPr="000103D0">
        <w:rPr>
          <w:rFonts w:asciiTheme="minorHAnsi" w:hAnsiTheme="minorHAnsi"/>
          <w:sz w:val="22"/>
          <w:szCs w:val="22"/>
        </w:rPr>
        <w:t xml:space="preserve"> Form art studio, has open access to the ground floor but the upstairs studio</w:t>
      </w:r>
      <w:r w:rsidR="0050557F" w:rsidRPr="000103D0">
        <w:rPr>
          <w:rFonts w:asciiTheme="minorHAnsi" w:hAnsiTheme="minorHAnsi"/>
          <w:sz w:val="22"/>
          <w:szCs w:val="22"/>
        </w:rPr>
        <w:t>s are</w:t>
      </w:r>
      <w:r w:rsidRPr="000103D0">
        <w:rPr>
          <w:rFonts w:asciiTheme="minorHAnsi" w:hAnsiTheme="minorHAnsi"/>
          <w:sz w:val="22"/>
          <w:szCs w:val="22"/>
        </w:rPr>
        <w:t xml:space="preserve"> accessed only b</w:t>
      </w:r>
      <w:r w:rsidR="0050557F" w:rsidRPr="000103D0">
        <w:rPr>
          <w:rFonts w:asciiTheme="minorHAnsi" w:hAnsiTheme="minorHAnsi"/>
          <w:sz w:val="22"/>
          <w:szCs w:val="22"/>
        </w:rPr>
        <w:t>y</w:t>
      </w:r>
      <w:r w:rsidRPr="000103D0">
        <w:rPr>
          <w:rFonts w:asciiTheme="minorHAnsi" w:hAnsiTheme="minorHAnsi"/>
          <w:sz w:val="22"/>
          <w:szCs w:val="22"/>
        </w:rPr>
        <w:t xml:space="preserve"> stairs.</w:t>
      </w:r>
    </w:p>
    <w:p w14:paraId="1B5FBC23"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Music School</w:t>
      </w:r>
      <w:r w:rsidRPr="000103D0">
        <w:rPr>
          <w:rFonts w:asciiTheme="minorHAnsi" w:hAnsiTheme="minorHAnsi"/>
          <w:sz w:val="22"/>
          <w:szCs w:val="22"/>
        </w:rPr>
        <w:t>.  The Music School has full disabled access with a ramp entry to the ground floor and a lift to the 1</w:t>
      </w:r>
      <w:r w:rsidRPr="000103D0">
        <w:rPr>
          <w:rFonts w:asciiTheme="minorHAnsi" w:hAnsiTheme="minorHAnsi"/>
          <w:sz w:val="22"/>
          <w:szCs w:val="22"/>
          <w:vertAlign w:val="superscript"/>
        </w:rPr>
        <w:t>st</w:t>
      </w:r>
      <w:r w:rsidRPr="000103D0">
        <w:rPr>
          <w:rFonts w:asciiTheme="minorHAnsi" w:hAnsiTheme="minorHAnsi"/>
          <w:sz w:val="22"/>
          <w:szCs w:val="22"/>
        </w:rPr>
        <w:t xml:space="preserve"> floor.  Entry is by an automatic door.  There is a disabled toilet.</w:t>
      </w:r>
    </w:p>
    <w:p w14:paraId="1B5FBC24" w14:textId="4CFF5760" w:rsidR="00D46021" w:rsidRPr="000103D0" w:rsidRDefault="00EC163D" w:rsidP="00D46021">
      <w:pPr>
        <w:pStyle w:val="BodyText"/>
        <w:ind w:left="720"/>
        <w:rPr>
          <w:rFonts w:asciiTheme="minorHAnsi" w:hAnsiTheme="minorHAnsi"/>
          <w:sz w:val="22"/>
          <w:szCs w:val="22"/>
        </w:rPr>
      </w:pPr>
      <w:r w:rsidRPr="000103D0">
        <w:rPr>
          <w:rFonts w:asciiTheme="minorHAnsi" w:hAnsiTheme="minorHAnsi"/>
          <w:b/>
          <w:sz w:val="22"/>
          <w:szCs w:val="22"/>
        </w:rPr>
        <w:t>Lower School</w:t>
      </w:r>
      <w:r w:rsidR="00DE48F9" w:rsidRPr="000103D0">
        <w:rPr>
          <w:rFonts w:asciiTheme="minorHAnsi" w:hAnsiTheme="minorHAnsi"/>
          <w:b/>
          <w:sz w:val="22"/>
          <w:szCs w:val="22"/>
        </w:rPr>
        <w:t>.</w:t>
      </w:r>
      <w:r w:rsidRPr="000103D0">
        <w:rPr>
          <w:rFonts w:asciiTheme="minorHAnsi" w:hAnsiTheme="minorHAnsi"/>
          <w:b/>
          <w:sz w:val="22"/>
          <w:szCs w:val="22"/>
        </w:rPr>
        <w:t xml:space="preserve"> </w:t>
      </w:r>
      <w:r w:rsidR="0062212C" w:rsidRPr="000103D0">
        <w:rPr>
          <w:rFonts w:asciiTheme="minorHAnsi" w:hAnsiTheme="minorHAnsi"/>
          <w:sz w:val="22"/>
          <w:szCs w:val="22"/>
        </w:rPr>
        <w:t xml:space="preserve">The </w:t>
      </w:r>
      <w:r w:rsidR="00B20265" w:rsidRPr="000103D0">
        <w:rPr>
          <w:rFonts w:asciiTheme="minorHAnsi" w:hAnsiTheme="minorHAnsi"/>
          <w:sz w:val="22"/>
          <w:szCs w:val="22"/>
        </w:rPr>
        <w:t>social community</w:t>
      </w:r>
      <w:r w:rsidR="0062212C" w:rsidRPr="000103D0">
        <w:rPr>
          <w:rFonts w:asciiTheme="minorHAnsi" w:hAnsiTheme="minorHAnsi"/>
          <w:sz w:val="22"/>
          <w:szCs w:val="22"/>
        </w:rPr>
        <w:t xml:space="preserve"> area</w:t>
      </w:r>
      <w:r w:rsidR="00B20265" w:rsidRPr="000103D0">
        <w:rPr>
          <w:rFonts w:asciiTheme="minorHAnsi" w:hAnsiTheme="minorHAnsi"/>
          <w:sz w:val="22"/>
          <w:szCs w:val="22"/>
        </w:rPr>
        <w:t>, l</w:t>
      </w:r>
      <w:r w:rsidR="0062212C" w:rsidRPr="000103D0">
        <w:rPr>
          <w:rFonts w:asciiTheme="minorHAnsi" w:hAnsiTheme="minorHAnsi"/>
          <w:sz w:val="22"/>
          <w:szCs w:val="22"/>
        </w:rPr>
        <w:t>ocker rooms, toilets and noticeboards are on the ground floor.  Access via the front or side doors is via one step.  There is a disabled toilet</w:t>
      </w:r>
      <w:r w:rsidR="00C977DB" w:rsidRPr="000103D0">
        <w:rPr>
          <w:rFonts w:asciiTheme="minorHAnsi" w:hAnsiTheme="minorHAnsi"/>
          <w:sz w:val="22"/>
          <w:szCs w:val="22"/>
        </w:rPr>
        <w:t>, a classroom, office and other social spaces and lockers are on the first floor.</w:t>
      </w:r>
    </w:p>
    <w:p w14:paraId="1B5FBC25" w14:textId="7777777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Swimming Pool</w:t>
      </w:r>
      <w:r w:rsidRPr="000103D0">
        <w:rPr>
          <w:rFonts w:asciiTheme="minorHAnsi" w:hAnsiTheme="minorHAnsi"/>
          <w:sz w:val="22"/>
          <w:szCs w:val="22"/>
        </w:rPr>
        <w:t>.  There is one step into the swimming pool area and the changing rooms are at ground level.  There is no specialist disabled access to the pool itself.</w:t>
      </w:r>
    </w:p>
    <w:p w14:paraId="1B5FBC26" w14:textId="68B86E5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Learning Support Centre</w:t>
      </w:r>
      <w:r w:rsidRPr="000103D0">
        <w:rPr>
          <w:rFonts w:asciiTheme="minorHAnsi" w:hAnsiTheme="minorHAnsi"/>
          <w:sz w:val="22"/>
          <w:szCs w:val="22"/>
        </w:rPr>
        <w:t xml:space="preserve">.  The LSC is </w:t>
      </w:r>
      <w:r w:rsidR="001148F0" w:rsidRPr="000103D0">
        <w:rPr>
          <w:rFonts w:asciiTheme="minorHAnsi" w:hAnsiTheme="minorHAnsi"/>
          <w:sz w:val="22"/>
          <w:szCs w:val="22"/>
        </w:rPr>
        <w:t>within the library and has full disabled access. There is adjustable toilet and a fully automated door</w:t>
      </w:r>
    </w:p>
    <w:p w14:paraId="1B5FBC27" w14:textId="44B9D075"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Dewey Sports Centre</w:t>
      </w:r>
      <w:r w:rsidRPr="000103D0">
        <w:rPr>
          <w:rFonts w:asciiTheme="minorHAnsi" w:hAnsiTheme="minorHAnsi"/>
          <w:sz w:val="22"/>
          <w:szCs w:val="22"/>
        </w:rPr>
        <w:t>.  Access can be gained to the ground floor of the sports centre, including the changing rooms and a disabled toilet</w:t>
      </w:r>
      <w:r w:rsidR="006F5872" w:rsidRPr="000103D0">
        <w:rPr>
          <w:rFonts w:asciiTheme="minorHAnsi" w:hAnsiTheme="minorHAnsi"/>
          <w:sz w:val="22"/>
          <w:szCs w:val="22"/>
        </w:rPr>
        <w:t xml:space="preserve"> in the adjoining squash courts building</w:t>
      </w:r>
      <w:r w:rsidRPr="000103D0">
        <w:rPr>
          <w:rFonts w:asciiTheme="minorHAnsi" w:hAnsiTheme="minorHAnsi"/>
          <w:sz w:val="22"/>
          <w:szCs w:val="22"/>
        </w:rPr>
        <w:t xml:space="preserve">.  The second floor, up a wide staircase with handrails, houses the fitness suite. </w:t>
      </w:r>
      <w:r w:rsidR="0050557F" w:rsidRPr="000103D0">
        <w:rPr>
          <w:rFonts w:asciiTheme="minorHAnsi" w:hAnsiTheme="minorHAnsi"/>
          <w:sz w:val="22"/>
          <w:szCs w:val="22"/>
        </w:rPr>
        <w:t>The new sports studio can be accessed up a short flight of external stairs with banister and tactile paving stones.</w:t>
      </w:r>
    </w:p>
    <w:p w14:paraId="1B5FBC28" w14:textId="4FCFBA67"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Playing Fields</w:t>
      </w:r>
      <w:r w:rsidRPr="000103D0">
        <w:rPr>
          <w:rFonts w:asciiTheme="minorHAnsi" w:hAnsiTheme="minorHAnsi"/>
          <w:sz w:val="22"/>
          <w:szCs w:val="22"/>
        </w:rPr>
        <w:t xml:space="preserve">.  Most of the playing fields are accessible with car parking adjacent to the field or close by. There is wheelchair </w:t>
      </w:r>
      <w:r w:rsidR="003A4DAE" w:rsidRPr="000103D0">
        <w:rPr>
          <w:rFonts w:asciiTheme="minorHAnsi" w:hAnsiTheme="minorHAnsi"/>
          <w:sz w:val="22"/>
          <w:szCs w:val="22"/>
        </w:rPr>
        <w:t>access,</w:t>
      </w:r>
      <w:r w:rsidRPr="000103D0">
        <w:rPr>
          <w:rFonts w:asciiTheme="minorHAnsi" w:hAnsiTheme="minorHAnsi"/>
          <w:sz w:val="22"/>
          <w:szCs w:val="22"/>
        </w:rPr>
        <w:t xml:space="preserve"> but this will be more difficult when the ground is wet.  </w:t>
      </w:r>
    </w:p>
    <w:p w14:paraId="1B5FBC29" w14:textId="6D24B7C3" w:rsidR="00D46021" w:rsidRPr="000103D0" w:rsidRDefault="00D46021" w:rsidP="00D46021">
      <w:pPr>
        <w:pStyle w:val="BodyText"/>
        <w:ind w:left="720"/>
        <w:rPr>
          <w:rFonts w:asciiTheme="minorHAnsi" w:hAnsiTheme="minorHAnsi"/>
          <w:sz w:val="22"/>
          <w:szCs w:val="22"/>
        </w:rPr>
      </w:pPr>
      <w:r w:rsidRPr="000103D0">
        <w:rPr>
          <w:rFonts w:asciiTheme="minorHAnsi" w:hAnsiTheme="minorHAnsi"/>
          <w:b/>
          <w:sz w:val="22"/>
          <w:szCs w:val="22"/>
        </w:rPr>
        <w:t>Boarding Houses</w:t>
      </w:r>
      <w:r w:rsidRPr="000103D0">
        <w:rPr>
          <w:rFonts w:asciiTheme="minorHAnsi" w:hAnsiTheme="minorHAnsi"/>
          <w:sz w:val="22"/>
          <w:szCs w:val="22"/>
        </w:rPr>
        <w:t>.  Of the boarding houses, Wilson and Crake are in the main school building.  Park Close, for 1</w:t>
      </w:r>
      <w:r w:rsidRPr="000103D0">
        <w:rPr>
          <w:rFonts w:asciiTheme="minorHAnsi" w:hAnsiTheme="minorHAnsi"/>
          <w:sz w:val="22"/>
          <w:szCs w:val="22"/>
          <w:vertAlign w:val="superscript"/>
        </w:rPr>
        <w:t>st</w:t>
      </w:r>
      <w:r w:rsidRPr="000103D0">
        <w:rPr>
          <w:rFonts w:asciiTheme="minorHAnsi" w:hAnsiTheme="minorHAnsi"/>
          <w:sz w:val="22"/>
          <w:szCs w:val="22"/>
        </w:rPr>
        <w:t xml:space="preserve"> and 2</w:t>
      </w:r>
      <w:r w:rsidRPr="000103D0">
        <w:rPr>
          <w:rFonts w:asciiTheme="minorHAnsi" w:hAnsiTheme="minorHAnsi"/>
          <w:sz w:val="22"/>
          <w:szCs w:val="22"/>
          <w:vertAlign w:val="superscript"/>
        </w:rPr>
        <w:t>nd</w:t>
      </w:r>
      <w:r w:rsidRPr="000103D0">
        <w:rPr>
          <w:rFonts w:asciiTheme="minorHAnsi" w:hAnsiTheme="minorHAnsi"/>
          <w:sz w:val="22"/>
          <w:szCs w:val="22"/>
        </w:rPr>
        <w:t xml:space="preserve"> Form boarders, is off the main site with the boarding accommodation up one or two flights of stairs.  </w:t>
      </w:r>
      <w:r w:rsidR="001148F0" w:rsidRPr="000103D0">
        <w:rPr>
          <w:rFonts w:asciiTheme="minorHAnsi" w:hAnsiTheme="minorHAnsi"/>
          <w:sz w:val="22"/>
          <w:szCs w:val="22"/>
        </w:rPr>
        <w:t>T</w:t>
      </w:r>
      <w:r w:rsidR="00642FED" w:rsidRPr="000103D0">
        <w:rPr>
          <w:rFonts w:asciiTheme="minorHAnsi" w:hAnsiTheme="minorHAnsi"/>
          <w:sz w:val="22"/>
          <w:szCs w:val="22"/>
        </w:rPr>
        <w:t>here are ground floor dor</w:t>
      </w:r>
      <w:r w:rsidR="0050557F" w:rsidRPr="000103D0">
        <w:rPr>
          <w:rFonts w:asciiTheme="minorHAnsi" w:hAnsiTheme="minorHAnsi"/>
          <w:sz w:val="22"/>
          <w:szCs w:val="22"/>
        </w:rPr>
        <w:t>ms</w:t>
      </w:r>
      <w:r w:rsidR="00F839B7" w:rsidRPr="000103D0">
        <w:rPr>
          <w:rFonts w:asciiTheme="minorHAnsi" w:hAnsiTheme="minorHAnsi"/>
          <w:sz w:val="22"/>
          <w:szCs w:val="22"/>
        </w:rPr>
        <w:t xml:space="preserve"> in Egerton,</w:t>
      </w:r>
      <w:r w:rsidRPr="000103D0">
        <w:rPr>
          <w:rFonts w:asciiTheme="minorHAnsi" w:hAnsiTheme="minorHAnsi"/>
          <w:sz w:val="22"/>
          <w:szCs w:val="22"/>
        </w:rPr>
        <w:t xml:space="preserve"> Seymour, </w:t>
      </w:r>
      <w:proofErr w:type="gramStart"/>
      <w:r w:rsidRPr="000103D0">
        <w:rPr>
          <w:rFonts w:asciiTheme="minorHAnsi" w:hAnsiTheme="minorHAnsi"/>
          <w:sz w:val="22"/>
          <w:szCs w:val="22"/>
        </w:rPr>
        <w:t>Wilbe</w:t>
      </w:r>
      <w:r w:rsidR="0050557F" w:rsidRPr="000103D0">
        <w:rPr>
          <w:rFonts w:asciiTheme="minorHAnsi" w:hAnsiTheme="minorHAnsi"/>
          <w:sz w:val="22"/>
          <w:szCs w:val="22"/>
        </w:rPr>
        <w:t>r</w:t>
      </w:r>
      <w:r w:rsidRPr="000103D0">
        <w:rPr>
          <w:rFonts w:asciiTheme="minorHAnsi" w:hAnsiTheme="minorHAnsi"/>
          <w:sz w:val="22"/>
          <w:szCs w:val="22"/>
        </w:rPr>
        <w:t>force</w:t>
      </w:r>
      <w:proofErr w:type="gramEnd"/>
      <w:r w:rsidRPr="000103D0">
        <w:rPr>
          <w:rFonts w:asciiTheme="minorHAnsi" w:hAnsiTheme="minorHAnsi"/>
          <w:sz w:val="22"/>
          <w:szCs w:val="22"/>
        </w:rPr>
        <w:t xml:space="preserve"> and Raymond </w:t>
      </w:r>
      <w:r w:rsidR="00C96128" w:rsidRPr="000103D0">
        <w:rPr>
          <w:rFonts w:asciiTheme="minorHAnsi" w:hAnsiTheme="minorHAnsi"/>
          <w:sz w:val="22"/>
          <w:szCs w:val="22"/>
        </w:rPr>
        <w:t>as all are</w:t>
      </w:r>
      <w:r w:rsidRPr="000103D0">
        <w:rPr>
          <w:rFonts w:asciiTheme="minorHAnsi" w:hAnsiTheme="minorHAnsi"/>
          <w:sz w:val="22"/>
          <w:szCs w:val="22"/>
        </w:rPr>
        <w:t xml:space="preserve"> 20</w:t>
      </w:r>
      <w:r w:rsidRPr="000103D0">
        <w:rPr>
          <w:rFonts w:asciiTheme="minorHAnsi" w:hAnsiTheme="minorHAnsi"/>
          <w:sz w:val="22"/>
          <w:szCs w:val="22"/>
          <w:vertAlign w:val="superscript"/>
        </w:rPr>
        <w:t>th</w:t>
      </w:r>
      <w:r w:rsidRPr="000103D0">
        <w:rPr>
          <w:rFonts w:asciiTheme="minorHAnsi" w:hAnsiTheme="minorHAnsi"/>
          <w:sz w:val="22"/>
          <w:szCs w:val="22"/>
        </w:rPr>
        <w:t xml:space="preserve"> Century buildings offering good access on the groun</w:t>
      </w:r>
      <w:r w:rsidR="00642FED" w:rsidRPr="000103D0">
        <w:rPr>
          <w:rFonts w:asciiTheme="minorHAnsi" w:hAnsiTheme="minorHAnsi"/>
          <w:sz w:val="22"/>
          <w:szCs w:val="22"/>
        </w:rPr>
        <w:t xml:space="preserve">d floor with public </w:t>
      </w:r>
      <w:r w:rsidR="00642FED" w:rsidRPr="000103D0">
        <w:rPr>
          <w:rFonts w:asciiTheme="minorHAnsi" w:hAnsiTheme="minorHAnsi"/>
          <w:sz w:val="22"/>
          <w:szCs w:val="22"/>
        </w:rPr>
        <w:lastRenderedPageBreak/>
        <w:t>rooms, bath</w:t>
      </w:r>
      <w:r w:rsidRPr="000103D0">
        <w:rPr>
          <w:rFonts w:asciiTheme="minorHAnsi" w:hAnsiTheme="minorHAnsi"/>
          <w:sz w:val="22"/>
          <w:szCs w:val="22"/>
        </w:rPr>
        <w:t xml:space="preserve">rooms and some accommodation on the ground floor.  None of these three buildings have lifts to the second floors but </w:t>
      </w:r>
      <w:proofErr w:type="gramStart"/>
      <w:r w:rsidRPr="000103D0">
        <w:rPr>
          <w:rFonts w:asciiTheme="minorHAnsi" w:hAnsiTheme="minorHAnsi"/>
          <w:sz w:val="22"/>
          <w:szCs w:val="22"/>
        </w:rPr>
        <w:t>stair cases</w:t>
      </w:r>
      <w:proofErr w:type="gramEnd"/>
      <w:r w:rsidRPr="000103D0">
        <w:rPr>
          <w:rFonts w:asciiTheme="minorHAnsi" w:hAnsiTheme="minorHAnsi"/>
          <w:sz w:val="22"/>
          <w:szCs w:val="22"/>
        </w:rPr>
        <w:t xml:space="preserve"> are wide with handrails.</w:t>
      </w:r>
    </w:p>
    <w:p w14:paraId="1B5FBC2A" w14:textId="09237BF4" w:rsidR="0050557F" w:rsidRPr="000103D0" w:rsidRDefault="0050557F" w:rsidP="00D46021">
      <w:pPr>
        <w:pStyle w:val="BodyText"/>
        <w:ind w:left="720"/>
        <w:rPr>
          <w:rFonts w:asciiTheme="minorHAnsi" w:hAnsiTheme="minorHAnsi"/>
          <w:sz w:val="22"/>
          <w:szCs w:val="22"/>
        </w:rPr>
      </w:pPr>
      <w:r w:rsidRPr="000103D0">
        <w:rPr>
          <w:rFonts w:asciiTheme="minorHAnsi" w:hAnsiTheme="minorHAnsi"/>
          <w:b/>
          <w:sz w:val="22"/>
          <w:szCs w:val="22"/>
        </w:rPr>
        <w:t>Minibuses</w:t>
      </w:r>
      <w:r w:rsidRPr="000103D0">
        <w:rPr>
          <w:rFonts w:asciiTheme="minorHAnsi" w:hAnsiTheme="minorHAnsi"/>
          <w:sz w:val="22"/>
          <w:szCs w:val="22"/>
        </w:rPr>
        <w:t>. The school has a fleet of minibuses</w:t>
      </w:r>
      <w:r w:rsidR="00C96128" w:rsidRPr="000103D0">
        <w:rPr>
          <w:rFonts w:asciiTheme="minorHAnsi" w:hAnsiTheme="minorHAnsi"/>
          <w:sz w:val="22"/>
          <w:szCs w:val="22"/>
        </w:rPr>
        <w:t xml:space="preserve">, </w:t>
      </w:r>
      <w:r w:rsidR="00B20265" w:rsidRPr="000103D0">
        <w:rPr>
          <w:rFonts w:asciiTheme="minorHAnsi" w:hAnsiTheme="minorHAnsi"/>
          <w:sz w:val="22"/>
          <w:szCs w:val="22"/>
        </w:rPr>
        <w:t>one</w:t>
      </w:r>
      <w:r w:rsidRPr="000103D0">
        <w:rPr>
          <w:rFonts w:asciiTheme="minorHAnsi" w:hAnsiTheme="minorHAnsi"/>
          <w:sz w:val="22"/>
          <w:szCs w:val="22"/>
        </w:rPr>
        <w:t xml:space="preserve"> of which ha</w:t>
      </w:r>
      <w:r w:rsidR="0069239F" w:rsidRPr="000103D0">
        <w:rPr>
          <w:rFonts w:asciiTheme="minorHAnsi" w:hAnsiTheme="minorHAnsi"/>
          <w:sz w:val="22"/>
          <w:szCs w:val="22"/>
        </w:rPr>
        <w:t>s</w:t>
      </w:r>
      <w:r w:rsidRPr="000103D0">
        <w:rPr>
          <w:rFonts w:asciiTheme="minorHAnsi" w:hAnsiTheme="minorHAnsi"/>
          <w:sz w:val="22"/>
          <w:szCs w:val="22"/>
        </w:rPr>
        <w:t xml:space="preserve"> wheelchair access</w:t>
      </w:r>
      <w:r w:rsidR="00C96128" w:rsidRPr="000103D0">
        <w:rPr>
          <w:rFonts w:asciiTheme="minorHAnsi" w:hAnsiTheme="minorHAnsi"/>
          <w:sz w:val="22"/>
          <w:szCs w:val="22"/>
        </w:rPr>
        <w:t xml:space="preserve"> and four can be easily adapted if required</w:t>
      </w:r>
      <w:r w:rsidR="0069239F" w:rsidRPr="000103D0">
        <w:rPr>
          <w:rFonts w:asciiTheme="minorHAnsi" w:hAnsiTheme="minorHAnsi"/>
          <w:sz w:val="22"/>
          <w:szCs w:val="22"/>
        </w:rPr>
        <w:t xml:space="preserve"> but at a cost</w:t>
      </w:r>
      <w:r w:rsidR="00C96128" w:rsidRPr="000103D0">
        <w:rPr>
          <w:rFonts w:asciiTheme="minorHAnsi" w:hAnsiTheme="minorHAnsi"/>
          <w:sz w:val="22"/>
          <w:szCs w:val="22"/>
        </w:rPr>
        <w:t>.</w:t>
      </w:r>
    </w:p>
    <w:p w14:paraId="1B5FBC2B" w14:textId="77777777" w:rsidR="00D46021" w:rsidRPr="000103D0" w:rsidRDefault="00D46021" w:rsidP="00D46021">
      <w:pPr>
        <w:rPr>
          <w:rFonts w:asciiTheme="minorHAnsi" w:hAnsiTheme="minorHAnsi"/>
          <w:sz w:val="22"/>
          <w:szCs w:val="22"/>
        </w:rPr>
      </w:pPr>
    </w:p>
    <w:p w14:paraId="1B5FBC2C" w14:textId="77777777" w:rsidR="006F030E" w:rsidRPr="000103D0" w:rsidRDefault="006F030E" w:rsidP="00D46021">
      <w:pPr>
        <w:rPr>
          <w:rFonts w:asciiTheme="minorHAnsi" w:hAnsiTheme="minorHAnsi"/>
          <w:sz w:val="22"/>
          <w:szCs w:val="22"/>
        </w:rPr>
      </w:pPr>
    </w:p>
    <w:p w14:paraId="1B5FBC2D" w14:textId="77777777" w:rsidR="00D46021" w:rsidRPr="000103D0" w:rsidRDefault="00D46021" w:rsidP="00D46021">
      <w:pPr>
        <w:rPr>
          <w:rFonts w:asciiTheme="minorHAnsi" w:hAnsiTheme="minorHAnsi"/>
          <w:sz w:val="22"/>
          <w:szCs w:val="22"/>
        </w:rPr>
        <w:sectPr w:rsidR="00D46021" w:rsidRPr="000103D0" w:rsidSect="00332075">
          <w:footerReference w:type="default" r:id="rId14"/>
          <w:pgSz w:w="11906" w:h="16838" w:code="9"/>
          <w:pgMar w:top="1134" w:right="1134" w:bottom="1134" w:left="1134" w:header="709" w:footer="709" w:gutter="0"/>
          <w:cols w:space="708"/>
          <w:docGrid w:linePitch="360"/>
        </w:sectPr>
      </w:pPr>
    </w:p>
    <w:p w14:paraId="1B5FBC2E" w14:textId="0983E554" w:rsidR="00D46021" w:rsidRPr="009A1440" w:rsidRDefault="00A57C12" w:rsidP="00A57C12">
      <w:pPr>
        <w:rPr>
          <w:rFonts w:asciiTheme="minorHAnsi" w:hAnsiTheme="minorHAnsi"/>
          <w:b/>
          <w:bCs/>
          <w:sz w:val="22"/>
          <w:szCs w:val="22"/>
        </w:rPr>
      </w:pPr>
      <w:r w:rsidRPr="009A1440">
        <w:rPr>
          <w:rFonts w:asciiTheme="minorHAnsi" w:hAnsiTheme="minorHAnsi"/>
          <w:b/>
          <w:bCs/>
          <w:sz w:val="22"/>
          <w:szCs w:val="22"/>
        </w:rPr>
        <w:lastRenderedPageBreak/>
        <w:t>ACCESSIBILITY PLAN</w:t>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r>
      <w:r w:rsidRPr="009A1440">
        <w:rPr>
          <w:rFonts w:asciiTheme="minorHAnsi" w:hAnsiTheme="minorHAnsi"/>
          <w:b/>
          <w:bCs/>
          <w:sz w:val="22"/>
          <w:szCs w:val="22"/>
        </w:rPr>
        <w:tab/>
        <w:t xml:space="preserve">           </w:t>
      </w:r>
      <w:r w:rsidR="006F030E" w:rsidRPr="009A1440">
        <w:rPr>
          <w:rFonts w:asciiTheme="minorHAnsi" w:hAnsiTheme="minorHAnsi"/>
          <w:b/>
          <w:bCs/>
          <w:sz w:val="22"/>
          <w:szCs w:val="22"/>
        </w:rPr>
        <w:t xml:space="preserve">Appendix </w:t>
      </w:r>
      <w:r w:rsidR="00031B42" w:rsidRPr="009A1440">
        <w:rPr>
          <w:rFonts w:asciiTheme="minorHAnsi" w:hAnsiTheme="minorHAnsi"/>
          <w:b/>
          <w:bCs/>
          <w:sz w:val="22"/>
          <w:szCs w:val="22"/>
        </w:rPr>
        <w:t>2</w:t>
      </w:r>
    </w:p>
    <w:p w14:paraId="034650CE" w14:textId="77777777" w:rsidR="00AE16B5" w:rsidRPr="000103D0" w:rsidRDefault="00AE16B5" w:rsidP="006F030E">
      <w:pPr>
        <w:jc w:val="right"/>
        <w:rPr>
          <w:rFonts w:asciiTheme="minorHAnsi" w:hAnsiTheme="minorHAnsi"/>
          <w:sz w:val="22"/>
          <w:szCs w:val="22"/>
        </w:rPr>
      </w:pPr>
    </w:p>
    <w:tbl>
      <w:tblPr>
        <w:tblStyle w:val="TableGrid"/>
        <w:tblW w:w="0" w:type="auto"/>
        <w:tblLook w:val="04A0" w:firstRow="1" w:lastRow="0" w:firstColumn="1" w:lastColumn="0" w:noHBand="0" w:noVBand="1"/>
      </w:tblPr>
      <w:tblGrid>
        <w:gridCol w:w="5807"/>
        <w:gridCol w:w="3544"/>
        <w:gridCol w:w="2551"/>
        <w:gridCol w:w="2658"/>
      </w:tblGrid>
      <w:tr w:rsidR="000103D0" w:rsidRPr="000103D0" w14:paraId="3AED40F8" w14:textId="77777777" w:rsidTr="003F45FF">
        <w:trPr>
          <w:tblHeader/>
        </w:trPr>
        <w:tc>
          <w:tcPr>
            <w:tcW w:w="5807" w:type="dxa"/>
            <w:shd w:val="clear" w:color="auto" w:fill="D9D9D9" w:themeFill="background1" w:themeFillShade="D9"/>
          </w:tcPr>
          <w:p w14:paraId="2882976F" w14:textId="7DE394C5" w:rsidR="00AE16B5" w:rsidRPr="00D47B71" w:rsidRDefault="003F45FF" w:rsidP="00AE16B5">
            <w:pPr>
              <w:jc w:val="center"/>
              <w:rPr>
                <w:rFonts w:asciiTheme="minorHAnsi" w:hAnsiTheme="minorHAnsi"/>
                <w:b/>
                <w:bCs/>
              </w:rPr>
            </w:pPr>
            <w:r w:rsidRPr="00D47B71">
              <w:rPr>
                <w:rFonts w:asciiTheme="minorHAnsi" w:hAnsiTheme="minorHAnsi"/>
                <w:b/>
                <w:bCs/>
              </w:rPr>
              <w:t>Action</w:t>
            </w:r>
          </w:p>
        </w:tc>
        <w:tc>
          <w:tcPr>
            <w:tcW w:w="3544" w:type="dxa"/>
            <w:shd w:val="clear" w:color="auto" w:fill="D9D9D9" w:themeFill="background1" w:themeFillShade="D9"/>
          </w:tcPr>
          <w:p w14:paraId="34F84016" w14:textId="1ECF382A" w:rsidR="00AE16B5" w:rsidRPr="00D47B71" w:rsidRDefault="003F45FF" w:rsidP="00AE16B5">
            <w:pPr>
              <w:jc w:val="center"/>
              <w:rPr>
                <w:rFonts w:asciiTheme="minorHAnsi" w:hAnsiTheme="minorHAnsi"/>
                <w:b/>
                <w:bCs/>
              </w:rPr>
            </w:pPr>
            <w:r w:rsidRPr="00D47B71">
              <w:rPr>
                <w:rFonts w:asciiTheme="minorHAnsi" w:hAnsiTheme="minorHAnsi"/>
                <w:b/>
                <w:bCs/>
              </w:rPr>
              <w:t>Success Criteria</w:t>
            </w:r>
          </w:p>
        </w:tc>
        <w:tc>
          <w:tcPr>
            <w:tcW w:w="2551" w:type="dxa"/>
            <w:shd w:val="clear" w:color="auto" w:fill="D9D9D9" w:themeFill="background1" w:themeFillShade="D9"/>
          </w:tcPr>
          <w:p w14:paraId="32BF5FC3" w14:textId="0EAA5AA2" w:rsidR="00AE16B5" w:rsidRPr="00D47B71" w:rsidRDefault="003F45FF" w:rsidP="00AE16B5">
            <w:pPr>
              <w:jc w:val="center"/>
              <w:rPr>
                <w:rFonts w:asciiTheme="minorHAnsi" w:hAnsiTheme="minorHAnsi"/>
                <w:b/>
                <w:bCs/>
              </w:rPr>
            </w:pPr>
            <w:r w:rsidRPr="00D47B71">
              <w:rPr>
                <w:rFonts w:asciiTheme="minorHAnsi" w:hAnsiTheme="minorHAnsi"/>
                <w:b/>
                <w:bCs/>
              </w:rPr>
              <w:t>Timing</w:t>
            </w:r>
          </w:p>
        </w:tc>
        <w:tc>
          <w:tcPr>
            <w:tcW w:w="2658" w:type="dxa"/>
            <w:shd w:val="clear" w:color="auto" w:fill="D9D9D9" w:themeFill="background1" w:themeFillShade="D9"/>
          </w:tcPr>
          <w:p w14:paraId="72C99886" w14:textId="3863B53F" w:rsidR="00AE16B5" w:rsidRPr="00D47B71" w:rsidRDefault="003F45FF" w:rsidP="00AE16B5">
            <w:pPr>
              <w:jc w:val="center"/>
              <w:rPr>
                <w:rFonts w:asciiTheme="minorHAnsi" w:hAnsiTheme="minorHAnsi"/>
                <w:b/>
                <w:bCs/>
              </w:rPr>
            </w:pPr>
            <w:r w:rsidRPr="00D47B71">
              <w:rPr>
                <w:rFonts w:asciiTheme="minorHAnsi" w:hAnsiTheme="minorHAnsi"/>
                <w:b/>
                <w:bCs/>
              </w:rPr>
              <w:t>Review</w:t>
            </w:r>
          </w:p>
        </w:tc>
      </w:tr>
      <w:tr w:rsidR="000103D0" w:rsidRPr="000103D0" w14:paraId="5B9A8C1B" w14:textId="77777777" w:rsidTr="00A263DA">
        <w:tc>
          <w:tcPr>
            <w:tcW w:w="14560" w:type="dxa"/>
            <w:gridSpan w:val="4"/>
          </w:tcPr>
          <w:p w14:paraId="55593D89" w14:textId="3F90A82F" w:rsidR="003F45FF" w:rsidRPr="00D47B71" w:rsidRDefault="003F45FF" w:rsidP="003F45FF">
            <w:pPr>
              <w:jc w:val="center"/>
              <w:rPr>
                <w:rFonts w:asciiTheme="minorHAnsi" w:hAnsiTheme="minorHAnsi"/>
                <w:b/>
                <w:bCs/>
              </w:rPr>
            </w:pPr>
            <w:r w:rsidRPr="00D47B71">
              <w:rPr>
                <w:rFonts w:asciiTheme="minorHAnsi" w:hAnsiTheme="minorHAnsi"/>
                <w:b/>
                <w:bCs/>
              </w:rPr>
              <w:t>Physical Environment</w:t>
            </w:r>
          </w:p>
        </w:tc>
      </w:tr>
      <w:tr w:rsidR="000103D0" w:rsidRPr="000103D0" w14:paraId="233E118F" w14:textId="77777777" w:rsidTr="003F45FF">
        <w:tc>
          <w:tcPr>
            <w:tcW w:w="5807" w:type="dxa"/>
          </w:tcPr>
          <w:p w14:paraId="2D2034BC" w14:textId="01344936" w:rsidR="003F45FF" w:rsidRPr="000103D0" w:rsidRDefault="003F45FF" w:rsidP="00D46021">
            <w:pPr>
              <w:rPr>
                <w:rFonts w:asciiTheme="minorHAnsi" w:hAnsiTheme="minorHAnsi" w:cs="Arial"/>
                <w:bCs/>
                <w:sz w:val="22"/>
                <w:szCs w:val="22"/>
              </w:rPr>
            </w:pPr>
            <w:r w:rsidRPr="000103D0">
              <w:rPr>
                <w:rFonts w:asciiTheme="minorHAnsi" w:hAnsiTheme="minorHAnsi" w:cs="Arial"/>
                <w:bCs/>
                <w:sz w:val="22"/>
                <w:szCs w:val="22"/>
              </w:rPr>
              <w:t>Routine maintenance:</w:t>
            </w:r>
          </w:p>
          <w:p w14:paraId="17A191A3" w14:textId="60AECA4A" w:rsidR="00AE16B5" w:rsidRPr="000103D0" w:rsidRDefault="003F45FF" w:rsidP="00D46021">
            <w:pPr>
              <w:rPr>
                <w:rFonts w:asciiTheme="minorHAnsi" w:hAnsiTheme="minorHAnsi" w:cs="Arial"/>
                <w:bCs/>
                <w:sz w:val="22"/>
                <w:szCs w:val="22"/>
              </w:rPr>
            </w:pPr>
            <w:r w:rsidRPr="000103D0">
              <w:rPr>
                <w:rFonts w:asciiTheme="minorHAnsi" w:hAnsiTheme="minorHAnsi" w:cs="Arial"/>
                <w:bCs/>
                <w:sz w:val="22"/>
                <w:szCs w:val="22"/>
              </w:rPr>
              <w:t>Maintain paths and approaches to school buildings to ensure they are good and even</w:t>
            </w:r>
            <w:r w:rsidR="00C370E7">
              <w:rPr>
                <w:rFonts w:asciiTheme="minorHAnsi" w:hAnsiTheme="minorHAnsi" w:cs="Arial"/>
                <w:bCs/>
                <w:sz w:val="22"/>
                <w:szCs w:val="22"/>
              </w:rPr>
              <w:t>.</w:t>
            </w:r>
          </w:p>
          <w:p w14:paraId="7F1AF32B" w14:textId="2B5D8EEE" w:rsidR="003F45FF" w:rsidRPr="000103D0" w:rsidRDefault="003F45FF" w:rsidP="00D46021">
            <w:pPr>
              <w:rPr>
                <w:rFonts w:asciiTheme="minorHAnsi" w:hAnsiTheme="minorHAnsi" w:cs="Arial"/>
                <w:sz w:val="22"/>
                <w:szCs w:val="22"/>
              </w:rPr>
            </w:pPr>
            <w:r w:rsidRPr="000103D0">
              <w:rPr>
                <w:rFonts w:asciiTheme="minorHAnsi" w:hAnsiTheme="minorHAnsi" w:cs="Arial"/>
                <w:sz w:val="22"/>
                <w:szCs w:val="22"/>
              </w:rPr>
              <w:t xml:space="preserve">Provide further ramps to entrances as </w:t>
            </w:r>
            <w:r w:rsidR="00C370E7" w:rsidRPr="000103D0">
              <w:rPr>
                <w:rFonts w:asciiTheme="minorHAnsi" w:hAnsiTheme="minorHAnsi" w:cs="Arial"/>
                <w:sz w:val="22"/>
                <w:szCs w:val="22"/>
              </w:rPr>
              <w:t>required.</w:t>
            </w:r>
          </w:p>
          <w:p w14:paraId="14524806" w14:textId="3FDFCA8A" w:rsidR="003F45FF" w:rsidRPr="000103D0" w:rsidRDefault="003F45FF" w:rsidP="00D46021">
            <w:pPr>
              <w:rPr>
                <w:rFonts w:asciiTheme="minorHAnsi" w:hAnsiTheme="minorHAnsi" w:cs="Arial"/>
                <w:sz w:val="22"/>
                <w:szCs w:val="22"/>
              </w:rPr>
            </w:pPr>
            <w:r w:rsidRPr="000103D0">
              <w:rPr>
                <w:rFonts w:asciiTheme="minorHAnsi" w:hAnsiTheme="minorHAnsi" w:cs="Arial"/>
                <w:sz w:val="22"/>
                <w:szCs w:val="22"/>
              </w:rPr>
              <w:t xml:space="preserve">Repaint colour contrast on step </w:t>
            </w:r>
            <w:proofErr w:type="spellStart"/>
            <w:r w:rsidRPr="000103D0">
              <w:rPr>
                <w:rFonts w:asciiTheme="minorHAnsi" w:hAnsiTheme="minorHAnsi" w:cs="Arial"/>
                <w:sz w:val="22"/>
                <w:szCs w:val="22"/>
              </w:rPr>
              <w:t>nosings</w:t>
            </w:r>
            <w:proofErr w:type="spellEnd"/>
            <w:r w:rsidRPr="000103D0">
              <w:rPr>
                <w:rFonts w:asciiTheme="minorHAnsi" w:hAnsiTheme="minorHAnsi" w:cs="Arial"/>
                <w:sz w:val="22"/>
                <w:szCs w:val="22"/>
              </w:rPr>
              <w:t xml:space="preserve"> as </w:t>
            </w:r>
            <w:r w:rsidR="00C370E7" w:rsidRPr="000103D0">
              <w:rPr>
                <w:rFonts w:asciiTheme="minorHAnsi" w:hAnsiTheme="minorHAnsi" w:cs="Arial"/>
                <w:sz w:val="22"/>
                <w:szCs w:val="22"/>
              </w:rPr>
              <w:t>required.</w:t>
            </w:r>
          </w:p>
          <w:p w14:paraId="2B94A96B" w14:textId="380534DA" w:rsidR="003F45FF" w:rsidRPr="000103D0" w:rsidRDefault="003F45FF" w:rsidP="00D46021">
            <w:pPr>
              <w:rPr>
                <w:rFonts w:asciiTheme="minorHAnsi" w:hAnsiTheme="minorHAnsi" w:cs="Arial"/>
                <w:sz w:val="22"/>
                <w:szCs w:val="22"/>
              </w:rPr>
            </w:pPr>
            <w:r w:rsidRPr="000103D0">
              <w:rPr>
                <w:rFonts w:asciiTheme="minorHAnsi" w:hAnsiTheme="minorHAnsi" w:cs="Arial"/>
                <w:sz w:val="22"/>
                <w:szCs w:val="22"/>
              </w:rPr>
              <w:t>Ensure natural and artificial lighting is free from excessive glare and shadows</w:t>
            </w:r>
            <w:r w:rsidR="008C1314" w:rsidRPr="000103D0">
              <w:rPr>
                <w:rFonts w:asciiTheme="minorHAnsi" w:hAnsiTheme="minorHAnsi" w:cs="Arial"/>
                <w:sz w:val="22"/>
                <w:szCs w:val="22"/>
              </w:rPr>
              <w:t>.</w:t>
            </w:r>
          </w:p>
          <w:p w14:paraId="52FDD1C2" w14:textId="6F0EF332" w:rsidR="003F45FF" w:rsidRPr="000103D0" w:rsidRDefault="003F45FF" w:rsidP="00D46021">
            <w:pPr>
              <w:rPr>
                <w:rFonts w:asciiTheme="minorHAnsi" w:hAnsiTheme="minorHAnsi"/>
                <w:sz w:val="22"/>
                <w:szCs w:val="22"/>
              </w:rPr>
            </w:pPr>
          </w:p>
        </w:tc>
        <w:tc>
          <w:tcPr>
            <w:tcW w:w="3544" w:type="dxa"/>
          </w:tcPr>
          <w:p w14:paraId="6E64D32B" w14:textId="46CD857D" w:rsidR="00AE16B5" w:rsidRPr="000103D0" w:rsidRDefault="003F45FF" w:rsidP="008C1314">
            <w:pPr>
              <w:rPr>
                <w:rFonts w:asciiTheme="minorHAnsi" w:hAnsiTheme="minorHAnsi"/>
                <w:sz w:val="22"/>
                <w:szCs w:val="22"/>
              </w:rPr>
            </w:pPr>
            <w:r w:rsidRPr="000103D0">
              <w:rPr>
                <w:rFonts w:asciiTheme="minorHAnsi" w:hAnsiTheme="minorHAnsi"/>
                <w:sz w:val="22"/>
                <w:szCs w:val="22"/>
              </w:rPr>
              <w:t xml:space="preserve">Reasonable access </w:t>
            </w:r>
            <w:r w:rsidR="008C1314" w:rsidRPr="000103D0">
              <w:rPr>
                <w:rFonts w:asciiTheme="minorHAnsi" w:hAnsiTheme="minorHAnsi"/>
                <w:sz w:val="22"/>
                <w:szCs w:val="22"/>
              </w:rPr>
              <w:t>maintained for wheelchairs users or those with limited mobility</w:t>
            </w:r>
          </w:p>
        </w:tc>
        <w:tc>
          <w:tcPr>
            <w:tcW w:w="2551" w:type="dxa"/>
          </w:tcPr>
          <w:p w14:paraId="2D0614B4" w14:textId="5586E62C" w:rsidR="00AE16B5" w:rsidRPr="000103D0" w:rsidRDefault="008C1314"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5D550F70" w14:textId="7049B021" w:rsidR="00AE16B5" w:rsidRPr="000103D0" w:rsidRDefault="008C1314" w:rsidP="00D46021">
            <w:pPr>
              <w:rPr>
                <w:rFonts w:asciiTheme="minorHAnsi" w:hAnsiTheme="minorHAnsi"/>
                <w:sz w:val="22"/>
                <w:szCs w:val="22"/>
              </w:rPr>
            </w:pPr>
            <w:r w:rsidRPr="000103D0">
              <w:rPr>
                <w:rFonts w:asciiTheme="minorHAnsi" w:hAnsiTheme="minorHAnsi"/>
                <w:sz w:val="22"/>
                <w:szCs w:val="22"/>
              </w:rPr>
              <w:t xml:space="preserve">Summer </w:t>
            </w:r>
            <w:r w:rsidR="00C96128" w:rsidRPr="00C370E7">
              <w:rPr>
                <w:rFonts w:asciiTheme="minorHAnsi" w:hAnsiTheme="minorHAnsi"/>
                <w:sz w:val="22"/>
                <w:szCs w:val="22"/>
              </w:rPr>
              <w:t>202</w:t>
            </w:r>
            <w:r w:rsidR="00CF2459" w:rsidRPr="00C370E7">
              <w:rPr>
                <w:rFonts w:asciiTheme="minorHAnsi" w:hAnsiTheme="minorHAnsi"/>
                <w:sz w:val="22"/>
                <w:szCs w:val="22"/>
              </w:rPr>
              <w:t>3</w:t>
            </w:r>
          </w:p>
        </w:tc>
      </w:tr>
      <w:tr w:rsidR="000103D0" w:rsidRPr="000103D0" w14:paraId="013B2CF3" w14:textId="77777777" w:rsidTr="003F45FF">
        <w:tc>
          <w:tcPr>
            <w:tcW w:w="5807" w:type="dxa"/>
          </w:tcPr>
          <w:p w14:paraId="4DE96034" w14:textId="58EBB145" w:rsidR="00AE16B5" w:rsidRPr="000103D0" w:rsidRDefault="003F45FF" w:rsidP="00D46021">
            <w:pPr>
              <w:rPr>
                <w:rFonts w:asciiTheme="minorHAnsi" w:hAnsiTheme="minorHAnsi"/>
                <w:sz w:val="22"/>
                <w:szCs w:val="22"/>
              </w:rPr>
            </w:pPr>
            <w:r w:rsidRPr="000103D0">
              <w:rPr>
                <w:rFonts w:asciiTheme="minorHAnsi" w:hAnsiTheme="minorHAnsi"/>
                <w:sz w:val="22"/>
                <w:szCs w:val="22"/>
              </w:rPr>
              <w:t>Response to temporary disabilities:</w:t>
            </w:r>
          </w:p>
          <w:p w14:paraId="47400A64" w14:textId="45E695CB" w:rsidR="008C1314" w:rsidRPr="000103D0" w:rsidRDefault="003F45FF" w:rsidP="00D46021">
            <w:pPr>
              <w:rPr>
                <w:rFonts w:asciiTheme="minorHAnsi" w:hAnsiTheme="minorHAnsi" w:cs="Arial"/>
                <w:sz w:val="22"/>
                <w:szCs w:val="22"/>
              </w:rPr>
            </w:pPr>
            <w:r w:rsidRPr="000103D0">
              <w:rPr>
                <w:rFonts w:asciiTheme="minorHAnsi" w:hAnsiTheme="minorHAnsi" w:cs="Arial"/>
                <w:sz w:val="22"/>
                <w:szCs w:val="22"/>
              </w:rPr>
              <w:t xml:space="preserve">Provide alternative teaching areas if necessary and </w:t>
            </w:r>
            <w:r w:rsidR="007414B2" w:rsidRPr="000103D0">
              <w:rPr>
                <w:rFonts w:asciiTheme="minorHAnsi" w:hAnsiTheme="minorHAnsi" w:cs="Arial"/>
                <w:sz w:val="22"/>
                <w:szCs w:val="22"/>
              </w:rPr>
              <w:t>practical.</w:t>
            </w:r>
          </w:p>
          <w:p w14:paraId="30362B3C" w14:textId="77777777" w:rsidR="008C1314" w:rsidRPr="000103D0" w:rsidRDefault="008C1314" w:rsidP="00D46021">
            <w:pPr>
              <w:rPr>
                <w:rFonts w:asciiTheme="minorHAnsi" w:hAnsiTheme="minorHAnsi" w:cs="Arial"/>
                <w:sz w:val="22"/>
                <w:szCs w:val="22"/>
              </w:rPr>
            </w:pPr>
            <w:r w:rsidRPr="000103D0">
              <w:rPr>
                <w:rFonts w:asciiTheme="minorHAnsi" w:hAnsiTheme="minorHAnsi" w:cs="Arial"/>
                <w:sz w:val="22"/>
                <w:szCs w:val="22"/>
              </w:rPr>
              <w:t>Establish personal emergency evacuation plans (PEEPs).</w:t>
            </w:r>
          </w:p>
          <w:p w14:paraId="1F345492" w14:textId="3AC952C8" w:rsidR="008C1314" w:rsidRPr="000103D0" w:rsidRDefault="008C1314" w:rsidP="00D46021">
            <w:pPr>
              <w:rPr>
                <w:rFonts w:asciiTheme="minorHAnsi" w:hAnsiTheme="minorHAnsi" w:cs="Arial"/>
                <w:sz w:val="22"/>
                <w:szCs w:val="22"/>
              </w:rPr>
            </w:pPr>
          </w:p>
        </w:tc>
        <w:tc>
          <w:tcPr>
            <w:tcW w:w="3544" w:type="dxa"/>
          </w:tcPr>
          <w:p w14:paraId="359D32AA" w14:textId="7A1878A6" w:rsidR="00AE16B5" w:rsidRPr="000103D0" w:rsidRDefault="008C1314" w:rsidP="00D46021">
            <w:pPr>
              <w:rPr>
                <w:rFonts w:asciiTheme="minorHAnsi" w:hAnsiTheme="minorHAnsi"/>
                <w:sz w:val="22"/>
                <w:szCs w:val="22"/>
              </w:rPr>
            </w:pPr>
            <w:r w:rsidRPr="000103D0">
              <w:rPr>
                <w:rFonts w:asciiTheme="minorHAnsi" w:hAnsiTheme="minorHAnsi"/>
                <w:sz w:val="22"/>
                <w:szCs w:val="22"/>
              </w:rPr>
              <w:t xml:space="preserve">Pupils not unduly excluded from school during period of </w:t>
            </w:r>
            <w:r w:rsidR="00651E75" w:rsidRPr="000103D0">
              <w:rPr>
                <w:rFonts w:asciiTheme="minorHAnsi" w:hAnsiTheme="minorHAnsi"/>
                <w:sz w:val="22"/>
                <w:szCs w:val="22"/>
              </w:rPr>
              <w:t>disability</w:t>
            </w:r>
          </w:p>
        </w:tc>
        <w:tc>
          <w:tcPr>
            <w:tcW w:w="2551" w:type="dxa"/>
          </w:tcPr>
          <w:p w14:paraId="6AAD847D" w14:textId="17D972F7" w:rsidR="00AE16B5" w:rsidRPr="000103D0" w:rsidRDefault="00651E75" w:rsidP="00D46021">
            <w:pPr>
              <w:rPr>
                <w:rFonts w:asciiTheme="minorHAnsi" w:hAnsiTheme="minorHAnsi"/>
                <w:sz w:val="22"/>
                <w:szCs w:val="22"/>
              </w:rPr>
            </w:pPr>
            <w:r w:rsidRPr="000103D0">
              <w:rPr>
                <w:rFonts w:asciiTheme="minorHAnsi" w:hAnsiTheme="minorHAnsi"/>
                <w:sz w:val="22"/>
                <w:szCs w:val="22"/>
              </w:rPr>
              <w:t>As required</w:t>
            </w:r>
          </w:p>
        </w:tc>
        <w:tc>
          <w:tcPr>
            <w:tcW w:w="2658" w:type="dxa"/>
          </w:tcPr>
          <w:p w14:paraId="1DC09C5C" w14:textId="77777777" w:rsidR="00AE16B5" w:rsidRPr="000103D0" w:rsidRDefault="00AE16B5" w:rsidP="00D46021">
            <w:pPr>
              <w:rPr>
                <w:rFonts w:asciiTheme="minorHAnsi" w:hAnsiTheme="minorHAnsi"/>
                <w:sz w:val="22"/>
                <w:szCs w:val="22"/>
              </w:rPr>
            </w:pPr>
          </w:p>
        </w:tc>
      </w:tr>
      <w:tr w:rsidR="000103D0" w:rsidRPr="000103D0" w14:paraId="53252027" w14:textId="77777777" w:rsidTr="003F45FF">
        <w:tc>
          <w:tcPr>
            <w:tcW w:w="5807" w:type="dxa"/>
          </w:tcPr>
          <w:p w14:paraId="4847C556" w14:textId="345E7786" w:rsidR="00AE16B5" w:rsidRPr="000103D0" w:rsidRDefault="003F45FF" w:rsidP="00D46021">
            <w:pPr>
              <w:rPr>
                <w:rFonts w:asciiTheme="minorHAnsi" w:hAnsiTheme="minorHAnsi"/>
                <w:sz w:val="22"/>
                <w:szCs w:val="22"/>
              </w:rPr>
            </w:pPr>
            <w:r w:rsidRPr="000103D0">
              <w:rPr>
                <w:rFonts w:asciiTheme="minorHAnsi" w:hAnsiTheme="minorHAnsi"/>
                <w:sz w:val="22"/>
                <w:szCs w:val="22"/>
              </w:rPr>
              <w:t>Provide improved access to Headmaster’s reception area as part of refurbishment</w:t>
            </w:r>
            <w:r w:rsidR="00651E75" w:rsidRPr="000103D0">
              <w:rPr>
                <w:rFonts w:asciiTheme="minorHAnsi" w:hAnsiTheme="minorHAnsi"/>
                <w:sz w:val="22"/>
                <w:szCs w:val="22"/>
              </w:rPr>
              <w:t>.</w:t>
            </w:r>
          </w:p>
          <w:p w14:paraId="56380A3E" w14:textId="428A6B3E" w:rsidR="00651E75" w:rsidRPr="000103D0" w:rsidRDefault="00651E75" w:rsidP="00D46021">
            <w:pPr>
              <w:rPr>
                <w:rFonts w:asciiTheme="minorHAnsi" w:hAnsiTheme="minorHAnsi"/>
                <w:sz w:val="22"/>
                <w:szCs w:val="22"/>
              </w:rPr>
            </w:pPr>
          </w:p>
        </w:tc>
        <w:tc>
          <w:tcPr>
            <w:tcW w:w="3544" w:type="dxa"/>
          </w:tcPr>
          <w:p w14:paraId="3EEDCD8F" w14:textId="19EA246C" w:rsidR="00AE16B5" w:rsidRPr="000103D0" w:rsidRDefault="00651E75" w:rsidP="00D46021">
            <w:pPr>
              <w:rPr>
                <w:rFonts w:asciiTheme="minorHAnsi" w:hAnsiTheme="minorHAnsi"/>
                <w:sz w:val="22"/>
                <w:szCs w:val="22"/>
              </w:rPr>
            </w:pPr>
            <w:r w:rsidRPr="000103D0">
              <w:rPr>
                <w:rFonts w:asciiTheme="minorHAnsi" w:hAnsiTheme="minorHAnsi"/>
                <w:sz w:val="22"/>
                <w:szCs w:val="22"/>
              </w:rPr>
              <w:t>Wheelchair access possible even if with removable ramps</w:t>
            </w:r>
          </w:p>
        </w:tc>
        <w:tc>
          <w:tcPr>
            <w:tcW w:w="2551" w:type="dxa"/>
          </w:tcPr>
          <w:p w14:paraId="43F3AE81" w14:textId="5ED79D10" w:rsidR="00AE16B5" w:rsidRPr="000103D0" w:rsidRDefault="00A975C9" w:rsidP="00D46021">
            <w:pPr>
              <w:rPr>
                <w:rFonts w:asciiTheme="minorHAnsi" w:hAnsiTheme="minorHAnsi"/>
                <w:sz w:val="22"/>
                <w:szCs w:val="22"/>
              </w:rPr>
            </w:pPr>
            <w:r w:rsidRPr="000103D0">
              <w:rPr>
                <w:rFonts w:asciiTheme="minorHAnsi" w:hAnsiTheme="minorHAnsi"/>
                <w:sz w:val="22"/>
                <w:szCs w:val="22"/>
              </w:rPr>
              <w:t>Completed</w:t>
            </w:r>
          </w:p>
        </w:tc>
        <w:tc>
          <w:tcPr>
            <w:tcW w:w="2658" w:type="dxa"/>
          </w:tcPr>
          <w:p w14:paraId="767A769B" w14:textId="2198F42C" w:rsidR="00AE16B5" w:rsidRPr="000103D0" w:rsidRDefault="00A975C9" w:rsidP="00D46021">
            <w:pPr>
              <w:rPr>
                <w:rFonts w:asciiTheme="minorHAnsi" w:hAnsiTheme="minorHAnsi"/>
                <w:sz w:val="22"/>
                <w:szCs w:val="22"/>
              </w:rPr>
            </w:pPr>
            <w:r w:rsidRPr="000103D0">
              <w:rPr>
                <w:rFonts w:asciiTheme="minorHAnsi" w:hAnsiTheme="minorHAnsi"/>
                <w:sz w:val="22"/>
                <w:szCs w:val="22"/>
              </w:rPr>
              <w:t>Need to ensure ramp is readily available.</w:t>
            </w:r>
          </w:p>
        </w:tc>
      </w:tr>
      <w:tr w:rsidR="000103D0" w:rsidRPr="000103D0" w14:paraId="601D5A1B" w14:textId="77777777" w:rsidTr="003F45FF">
        <w:tc>
          <w:tcPr>
            <w:tcW w:w="5807" w:type="dxa"/>
          </w:tcPr>
          <w:p w14:paraId="046A50DC" w14:textId="271C27B9" w:rsidR="00AE16B5" w:rsidRPr="000103D0" w:rsidRDefault="003F45FF" w:rsidP="00D46021">
            <w:pPr>
              <w:rPr>
                <w:rFonts w:asciiTheme="minorHAnsi" w:hAnsiTheme="minorHAnsi" w:cs="Arial"/>
                <w:sz w:val="22"/>
                <w:szCs w:val="22"/>
              </w:rPr>
            </w:pPr>
            <w:r w:rsidRPr="000103D0">
              <w:rPr>
                <w:rFonts w:asciiTheme="minorHAnsi" w:hAnsiTheme="minorHAnsi" w:cs="Arial"/>
                <w:sz w:val="22"/>
                <w:szCs w:val="22"/>
              </w:rPr>
              <w:t xml:space="preserve">Provide dropped kerb to front entrance to Raymond </w:t>
            </w:r>
            <w:r w:rsidR="00651E75" w:rsidRPr="000103D0">
              <w:rPr>
                <w:rFonts w:asciiTheme="minorHAnsi" w:hAnsiTheme="minorHAnsi" w:cs="Arial"/>
                <w:sz w:val="22"/>
                <w:szCs w:val="22"/>
              </w:rPr>
              <w:t xml:space="preserve">House </w:t>
            </w:r>
            <w:r w:rsidRPr="000103D0">
              <w:rPr>
                <w:rFonts w:asciiTheme="minorHAnsi" w:hAnsiTheme="minorHAnsi" w:cs="Arial"/>
                <w:sz w:val="22"/>
                <w:szCs w:val="22"/>
              </w:rPr>
              <w:t>with tactile paving</w:t>
            </w:r>
            <w:r w:rsidR="00651E75" w:rsidRPr="000103D0">
              <w:rPr>
                <w:rFonts w:asciiTheme="minorHAnsi" w:hAnsiTheme="minorHAnsi" w:cs="Arial"/>
                <w:sz w:val="22"/>
                <w:szCs w:val="22"/>
              </w:rPr>
              <w:t>.</w:t>
            </w:r>
          </w:p>
          <w:p w14:paraId="524F5E25" w14:textId="4683F1EA" w:rsidR="00651E75" w:rsidRPr="000103D0" w:rsidRDefault="00651E75" w:rsidP="00D46021">
            <w:pPr>
              <w:rPr>
                <w:rFonts w:asciiTheme="minorHAnsi" w:hAnsiTheme="minorHAnsi"/>
                <w:sz w:val="22"/>
                <w:szCs w:val="22"/>
              </w:rPr>
            </w:pPr>
          </w:p>
        </w:tc>
        <w:tc>
          <w:tcPr>
            <w:tcW w:w="3544" w:type="dxa"/>
          </w:tcPr>
          <w:p w14:paraId="49DB9373" w14:textId="4EE47E11" w:rsidR="00AE16B5" w:rsidRPr="000103D0" w:rsidRDefault="00651E75" w:rsidP="00D46021">
            <w:pPr>
              <w:rPr>
                <w:rFonts w:asciiTheme="minorHAnsi" w:hAnsiTheme="minorHAnsi"/>
                <w:sz w:val="22"/>
                <w:szCs w:val="22"/>
              </w:rPr>
            </w:pPr>
            <w:r w:rsidRPr="000103D0">
              <w:rPr>
                <w:rFonts w:asciiTheme="minorHAnsi" w:hAnsiTheme="minorHAnsi"/>
                <w:sz w:val="22"/>
                <w:szCs w:val="22"/>
              </w:rPr>
              <w:t>Wheelchair access possible</w:t>
            </w:r>
          </w:p>
        </w:tc>
        <w:tc>
          <w:tcPr>
            <w:tcW w:w="2551" w:type="dxa"/>
          </w:tcPr>
          <w:p w14:paraId="07B46CBC" w14:textId="2EC526C5" w:rsidR="00AE16B5" w:rsidRPr="000103D0" w:rsidRDefault="00651E75" w:rsidP="00D46021">
            <w:pPr>
              <w:rPr>
                <w:rFonts w:asciiTheme="minorHAnsi" w:hAnsiTheme="minorHAnsi"/>
                <w:sz w:val="22"/>
                <w:szCs w:val="22"/>
              </w:rPr>
            </w:pPr>
            <w:r w:rsidRPr="000103D0">
              <w:rPr>
                <w:rFonts w:asciiTheme="minorHAnsi" w:hAnsiTheme="minorHAnsi"/>
                <w:sz w:val="22"/>
                <w:szCs w:val="22"/>
              </w:rPr>
              <w:t>Summer 2018</w:t>
            </w:r>
          </w:p>
        </w:tc>
        <w:tc>
          <w:tcPr>
            <w:tcW w:w="2658" w:type="dxa"/>
          </w:tcPr>
          <w:p w14:paraId="2FBC267D" w14:textId="4532EE49" w:rsidR="00AE16B5" w:rsidRPr="000103D0" w:rsidRDefault="005E0BE8" w:rsidP="00D46021">
            <w:pPr>
              <w:rPr>
                <w:rFonts w:asciiTheme="minorHAnsi" w:hAnsiTheme="minorHAnsi"/>
                <w:sz w:val="22"/>
                <w:szCs w:val="22"/>
              </w:rPr>
            </w:pPr>
            <w:r w:rsidRPr="00C370E7">
              <w:rPr>
                <w:rFonts w:asciiTheme="minorHAnsi" w:hAnsiTheme="minorHAnsi"/>
                <w:sz w:val="22"/>
                <w:szCs w:val="22"/>
              </w:rPr>
              <w:t>Change to main entrance to Raymond part of review</w:t>
            </w:r>
          </w:p>
        </w:tc>
      </w:tr>
      <w:tr w:rsidR="000103D0" w:rsidRPr="000103D0" w14:paraId="2237F4AC" w14:textId="77777777" w:rsidTr="003F45FF">
        <w:tc>
          <w:tcPr>
            <w:tcW w:w="5807" w:type="dxa"/>
          </w:tcPr>
          <w:p w14:paraId="7DACA883" w14:textId="7E2CA817" w:rsidR="00AE16B5" w:rsidRPr="000103D0" w:rsidRDefault="003F45FF" w:rsidP="00D46021">
            <w:pPr>
              <w:rPr>
                <w:rFonts w:asciiTheme="minorHAnsi" w:hAnsiTheme="minorHAnsi" w:cs="Arial"/>
                <w:sz w:val="22"/>
                <w:szCs w:val="22"/>
              </w:rPr>
            </w:pPr>
            <w:r w:rsidRPr="000103D0">
              <w:rPr>
                <w:rFonts w:asciiTheme="minorHAnsi" w:hAnsiTheme="minorHAnsi" w:cs="Arial"/>
                <w:sz w:val="22"/>
                <w:szCs w:val="22"/>
              </w:rPr>
              <w:t>Where possible alter internal doors to provide a clear opening of at least 850 mm</w:t>
            </w:r>
            <w:r w:rsidR="00651E75" w:rsidRPr="000103D0">
              <w:rPr>
                <w:rFonts w:asciiTheme="minorHAnsi" w:hAnsiTheme="minorHAnsi" w:cs="Arial"/>
                <w:sz w:val="22"/>
                <w:szCs w:val="22"/>
              </w:rPr>
              <w:t>.</w:t>
            </w:r>
          </w:p>
          <w:p w14:paraId="6116AFB3" w14:textId="7F4A3F0F" w:rsidR="00651E75" w:rsidRPr="000103D0" w:rsidRDefault="00651E75" w:rsidP="00D46021">
            <w:pPr>
              <w:rPr>
                <w:rFonts w:asciiTheme="minorHAnsi" w:hAnsiTheme="minorHAnsi"/>
                <w:sz w:val="22"/>
                <w:szCs w:val="22"/>
              </w:rPr>
            </w:pPr>
          </w:p>
        </w:tc>
        <w:tc>
          <w:tcPr>
            <w:tcW w:w="3544" w:type="dxa"/>
          </w:tcPr>
          <w:p w14:paraId="3E5F4377" w14:textId="5C6D302D" w:rsidR="00AE16B5" w:rsidRPr="000103D0" w:rsidRDefault="00651E75" w:rsidP="00D46021">
            <w:pPr>
              <w:rPr>
                <w:rFonts w:asciiTheme="minorHAnsi" w:hAnsiTheme="minorHAnsi"/>
                <w:sz w:val="22"/>
                <w:szCs w:val="22"/>
              </w:rPr>
            </w:pPr>
            <w:r w:rsidRPr="000103D0">
              <w:rPr>
                <w:rFonts w:asciiTheme="minorHAnsi" w:hAnsiTheme="minorHAnsi"/>
                <w:sz w:val="22"/>
                <w:szCs w:val="22"/>
              </w:rPr>
              <w:t>Included in refurbishments</w:t>
            </w:r>
          </w:p>
        </w:tc>
        <w:tc>
          <w:tcPr>
            <w:tcW w:w="2551" w:type="dxa"/>
          </w:tcPr>
          <w:p w14:paraId="67ABF31C" w14:textId="63DE1BAB" w:rsidR="00AE16B5" w:rsidRPr="000103D0" w:rsidRDefault="00651E75"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4A9A72EE" w14:textId="77777777" w:rsidR="00AE16B5" w:rsidRPr="000103D0" w:rsidRDefault="00AE16B5" w:rsidP="00D46021">
            <w:pPr>
              <w:rPr>
                <w:rFonts w:asciiTheme="minorHAnsi" w:hAnsiTheme="minorHAnsi"/>
                <w:sz w:val="22"/>
                <w:szCs w:val="22"/>
              </w:rPr>
            </w:pPr>
          </w:p>
        </w:tc>
      </w:tr>
      <w:tr w:rsidR="000103D0" w:rsidRPr="000103D0" w14:paraId="2D6E5557" w14:textId="77777777" w:rsidTr="00CF1785">
        <w:tc>
          <w:tcPr>
            <w:tcW w:w="14560" w:type="dxa"/>
            <w:gridSpan w:val="4"/>
          </w:tcPr>
          <w:p w14:paraId="6C6658EC" w14:textId="7B9E27F7" w:rsidR="003F45FF" w:rsidRPr="00D47B71" w:rsidRDefault="003F45FF" w:rsidP="003F45FF">
            <w:pPr>
              <w:jc w:val="center"/>
              <w:rPr>
                <w:rFonts w:asciiTheme="minorHAnsi" w:hAnsiTheme="minorHAnsi"/>
                <w:b/>
                <w:bCs/>
              </w:rPr>
            </w:pPr>
            <w:r w:rsidRPr="00D47B71">
              <w:rPr>
                <w:rFonts w:asciiTheme="minorHAnsi" w:hAnsiTheme="minorHAnsi"/>
                <w:b/>
                <w:bCs/>
              </w:rPr>
              <w:t>Delivery of Information</w:t>
            </w:r>
          </w:p>
        </w:tc>
      </w:tr>
      <w:tr w:rsidR="000103D0" w:rsidRPr="000103D0" w14:paraId="6CB95817" w14:textId="77777777" w:rsidTr="003F45FF">
        <w:tc>
          <w:tcPr>
            <w:tcW w:w="5807" w:type="dxa"/>
          </w:tcPr>
          <w:p w14:paraId="63C9AA51" w14:textId="123969ED" w:rsidR="00AE16B5" w:rsidRPr="000103D0" w:rsidRDefault="00776915" w:rsidP="00D46021">
            <w:pPr>
              <w:rPr>
                <w:rFonts w:asciiTheme="minorHAnsi" w:hAnsiTheme="minorHAnsi"/>
                <w:sz w:val="22"/>
                <w:szCs w:val="22"/>
              </w:rPr>
            </w:pPr>
            <w:r w:rsidRPr="000103D0">
              <w:rPr>
                <w:rFonts w:asciiTheme="minorHAnsi" w:hAnsiTheme="minorHAnsi"/>
                <w:sz w:val="22"/>
                <w:szCs w:val="22"/>
              </w:rPr>
              <w:t xml:space="preserve">Review accessibility of website, </w:t>
            </w:r>
            <w:proofErr w:type="gramStart"/>
            <w:r w:rsidRPr="000103D0">
              <w:rPr>
                <w:rFonts w:asciiTheme="minorHAnsi" w:hAnsiTheme="minorHAnsi"/>
                <w:sz w:val="22"/>
                <w:szCs w:val="22"/>
              </w:rPr>
              <w:t>prospectus</w:t>
            </w:r>
            <w:proofErr w:type="gramEnd"/>
            <w:r w:rsidRPr="000103D0">
              <w:rPr>
                <w:rFonts w:asciiTheme="minorHAnsi" w:hAnsiTheme="minorHAnsi"/>
                <w:sz w:val="22"/>
                <w:szCs w:val="22"/>
              </w:rPr>
              <w:t xml:space="preserve"> and other online and printed material with options to provide alternative means to deliver the information</w:t>
            </w:r>
            <w:r w:rsidR="00651E75" w:rsidRPr="000103D0">
              <w:rPr>
                <w:rFonts w:asciiTheme="minorHAnsi" w:hAnsiTheme="minorHAnsi"/>
                <w:sz w:val="22"/>
                <w:szCs w:val="22"/>
              </w:rPr>
              <w:t>.</w:t>
            </w:r>
          </w:p>
          <w:p w14:paraId="7CCCAAF7" w14:textId="60A2DDC5" w:rsidR="00651E75" w:rsidRPr="000103D0" w:rsidRDefault="00651E75" w:rsidP="00D46021">
            <w:pPr>
              <w:rPr>
                <w:rFonts w:asciiTheme="minorHAnsi" w:hAnsiTheme="minorHAnsi"/>
                <w:sz w:val="22"/>
                <w:szCs w:val="22"/>
              </w:rPr>
            </w:pPr>
          </w:p>
        </w:tc>
        <w:tc>
          <w:tcPr>
            <w:tcW w:w="3544" w:type="dxa"/>
          </w:tcPr>
          <w:p w14:paraId="52C7C70E" w14:textId="5AD8497C" w:rsidR="00AE16B5" w:rsidRPr="000103D0" w:rsidRDefault="00651E75" w:rsidP="00D46021">
            <w:pPr>
              <w:rPr>
                <w:rFonts w:asciiTheme="minorHAnsi" w:hAnsiTheme="minorHAnsi"/>
                <w:sz w:val="22"/>
                <w:szCs w:val="22"/>
              </w:rPr>
            </w:pPr>
            <w:r w:rsidRPr="000103D0">
              <w:rPr>
                <w:rFonts w:asciiTheme="minorHAnsi" w:hAnsiTheme="minorHAnsi"/>
                <w:sz w:val="22"/>
                <w:szCs w:val="22"/>
              </w:rPr>
              <w:t>School information accessible to those with limited eyesight</w:t>
            </w:r>
          </w:p>
        </w:tc>
        <w:tc>
          <w:tcPr>
            <w:tcW w:w="2551" w:type="dxa"/>
          </w:tcPr>
          <w:p w14:paraId="552C51B4" w14:textId="3687F622" w:rsidR="00AE16B5" w:rsidRPr="000103D0" w:rsidRDefault="00651E75" w:rsidP="00D46021">
            <w:pPr>
              <w:rPr>
                <w:rFonts w:asciiTheme="minorHAnsi" w:hAnsiTheme="minorHAnsi"/>
                <w:sz w:val="22"/>
                <w:szCs w:val="22"/>
              </w:rPr>
            </w:pPr>
            <w:r w:rsidRPr="000103D0">
              <w:rPr>
                <w:rFonts w:asciiTheme="minorHAnsi" w:hAnsiTheme="minorHAnsi"/>
                <w:sz w:val="22"/>
                <w:szCs w:val="22"/>
              </w:rPr>
              <w:t>September 2017</w:t>
            </w:r>
          </w:p>
        </w:tc>
        <w:tc>
          <w:tcPr>
            <w:tcW w:w="2658" w:type="dxa"/>
          </w:tcPr>
          <w:p w14:paraId="20475CA1" w14:textId="552BFD17" w:rsidR="00AE16B5" w:rsidRPr="000103D0" w:rsidRDefault="00651E75" w:rsidP="00D46021">
            <w:pPr>
              <w:rPr>
                <w:rFonts w:asciiTheme="minorHAnsi" w:hAnsiTheme="minorHAnsi"/>
                <w:sz w:val="22"/>
                <w:szCs w:val="22"/>
              </w:rPr>
            </w:pPr>
            <w:r w:rsidRPr="000103D0">
              <w:rPr>
                <w:rFonts w:asciiTheme="minorHAnsi" w:hAnsiTheme="minorHAnsi"/>
                <w:sz w:val="22"/>
                <w:szCs w:val="22"/>
              </w:rPr>
              <w:t>Consider as part of website updates</w:t>
            </w:r>
          </w:p>
        </w:tc>
      </w:tr>
      <w:tr w:rsidR="000103D0" w:rsidRPr="000103D0" w14:paraId="5157B88C" w14:textId="77777777" w:rsidTr="003F45FF">
        <w:tc>
          <w:tcPr>
            <w:tcW w:w="5807" w:type="dxa"/>
          </w:tcPr>
          <w:p w14:paraId="4A97C1AA" w14:textId="77777777" w:rsidR="00AE16B5" w:rsidRPr="000103D0" w:rsidRDefault="00776915" w:rsidP="00D46021">
            <w:pPr>
              <w:rPr>
                <w:rFonts w:asciiTheme="minorHAnsi" w:hAnsiTheme="minorHAnsi"/>
                <w:sz w:val="22"/>
                <w:szCs w:val="22"/>
              </w:rPr>
            </w:pPr>
            <w:r w:rsidRPr="000103D0">
              <w:rPr>
                <w:rFonts w:asciiTheme="minorHAnsi" w:hAnsiTheme="minorHAnsi"/>
                <w:sz w:val="22"/>
                <w:szCs w:val="22"/>
              </w:rPr>
              <w:t>Support positive action initiatives to encourage applications from disabled people. Where requested and possible, offer information to applicants in alterative formats. Educate selection panels on recruitment of people with disabilities.</w:t>
            </w:r>
          </w:p>
          <w:p w14:paraId="1D754EC3" w14:textId="749DC48F" w:rsidR="00651E75" w:rsidRPr="000103D0" w:rsidRDefault="00651E75" w:rsidP="00D46021">
            <w:pPr>
              <w:rPr>
                <w:rFonts w:asciiTheme="minorHAnsi" w:hAnsiTheme="minorHAnsi"/>
                <w:sz w:val="22"/>
                <w:szCs w:val="22"/>
              </w:rPr>
            </w:pPr>
          </w:p>
        </w:tc>
        <w:tc>
          <w:tcPr>
            <w:tcW w:w="3544" w:type="dxa"/>
          </w:tcPr>
          <w:p w14:paraId="385B519A" w14:textId="67626415" w:rsidR="00AE16B5" w:rsidRPr="000103D0" w:rsidRDefault="00651E75" w:rsidP="00D46021">
            <w:pPr>
              <w:rPr>
                <w:rFonts w:asciiTheme="minorHAnsi" w:hAnsiTheme="minorHAnsi"/>
                <w:sz w:val="22"/>
                <w:szCs w:val="22"/>
              </w:rPr>
            </w:pPr>
            <w:r w:rsidRPr="000103D0">
              <w:rPr>
                <w:rFonts w:asciiTheme="minorHAnsi" w:hAnsiTheme="minorHAnsi"/>
                <w:sz w:val="22"/>
                <w:szCs w:val="22"/>
              </w:rPr>
              <w:lastRenderedPageBreak/>
              <w:t>No-one who meets job specification criteria is excluded from applying</w:t>
            </w:r>
          </w:p>
        </w:tc>
        <w:tc>
          <w:tcPr>
            <w:tcW w:w="2551" w:type="dxa"/>
          </w:tcPr>
          <w:p w14:paraId="225654B8" w14:textId="44A65B8F" w:rsidR="00AE16B5" w:rsidRPr="000103D0" w:rsidRDefault="00651E75" w:rsidP="00D46021">
            <w:pPr>
              <w:rPr>
                <w:rFonts w:asciiTheme="minorHAnsi" w:hAnsiTheme="minorHAnsi"/>
                <w:sz w:val="22"/>
                <w:szCs w:val="22"/>
              </w:rPr>
            </w:pPr>
            <w:r w:rsidRPr="000103D0">
              <w:rPr>
                <w:rFonts w:asciiTheme="minorHAnsi" w:hAnsiTheme="minorHAnsi"/>
                <w:sz w:val="22"/>
                <w:szCs w:val="22"/>
              </w:rPr>
              <w:t>On going</w:t>
            </w:r>
          </w:p>
        </w:tc>
        <w:tc>
          <w:tcPr>
            <w:tcW w:w="2658" w:type="dxa"/>
          </w:tcPr>
          <w:p w14:paraId="64FCCD2A" w14:textId="77777777" w:rsidR="00AE16B5" w:rsidRPr="000103D0" w:rsidRDefault="00AE16B5" w:rsidP="00D46021">
            <w:pPr>
              <w:rPr>
                <w:rFonts w:asciiTheme="minorHAnsi" w:hAnsiTheme="minorHAnsi"/>
                <w:sz w:val="22"/>
                <w:szCs w:val="22"/>
              </w:rPr>
            </w:pPr>
          </w:p>
        </w:tc>
      </w:tr>
      <w:tr w:rsidR="000103D0" w:rsidRPr="000103D0" w14:paraId="0335884E" w14:textId="77777777" w:rsidTr="003F45FF">
        <w:tc>
          <w:tcPr>
            <w:tcW w:w="5807" w:type="dxa"/>
          </w:tcPr>
          <w:p w14:paraId="3AED613D" w14:textId="3FA16E68" w:rsidR="00776915" w:rsidRPr="000103D0" w:rsidRDefault="00776915" w:rsidP="00D46021">
            <w:pPr>
              <w:rPr>
                <w:rFonts w:asciiTheme="minorHAnsi" w:hAnsiTheme="minorHAnsi"/>
                <w:sz w:val="22"/>
                <w:szCs w:val="22"/>
              </w:rPr>
            </w:pPr>
            <w:r w:rsidRPr="000103D0">
              <w:rPr>
                <w:rFonts w:asciiTheme="minorHAnsi" w:hAnsiTheme="minorHAnsi"/>
                <w:sz w:val="22"/>
                <w:szCs w:val="22"/>
              </w:rPr>
              <w:t>Maintain an easy to use, accessible complaints system</w:t>
            </w:r>
            <w:r w:rsidR="00651E75" w:rsidRPr="000103D0">
              <w:rPr>
                <w:rFonts w:asciiTheme="minorHAnsi" w:hAnsiTheme="minorHAnsi"/>
                <w:sz w:val="22"/>
                <w:szCs w:val="22"/>
              </w:rPr>
              <w:t>.</w:t>
            </w:r>
          </w:p>
          <w:p w14:paraId="783EB11B" w14:textId="1348C47B" w:rsidR="00651E75" w:rsidRPr="000103D0" w:rsidRDefault="00651E75" w:rsidP="00D46021">
            <w:pPr>
              <w:rPr>
                <w:rFonts w:asciiTheme="minorHAnsi" w:hAnsiTheme="minorHAnsi"/>
                <w:sz w:val="22"/>
                <w:szCs w:val="22"/>
              </w:rPr>
            </w:pPr>
          </w:p>
        </w:tc>
        <w:tc>
          <w:tcPr>
            <w:tcW w:w="3544" w:type="dxa"/>
          </w:tcPr>
          <w:p w14:paraId="181D5245" w14:textId="6DFE9F84" w:rsidR="00776915" w:rsidRPr="000103D0" w:rsidRDefault="00651E75" w:rsidP="00D46021">
            <w:pPr>
              <w:rPr>
                <w:rFonts w:asciiTheme="minorHAnsi" w:hAnsiTheme="minorHAnsi"/>
                <w:sz w:val="22"/>
                <w:szCs w:val="22"/>
              </w:rPr>
            </w:pPr>
            <w:r w:rsidRPr="000103D0">
              <w:rPr>
                <w:rFonts w:asciiTheme="minorHAnsi" w:hAnsiTheme="minorHAnsi"/>
                <w:sz w:val="22"/>
                <w:szCs w:val="22"/>
              </w:rPr>
              <w:t>In place and on website</w:t>
            </w:r>
          </w:p>
        </w:tc>
        <w:tc>
          <w:tcPr>
            <w:tcW w:w="2551" w:type="dxa"/>
          </w:tcPr>
          <w:p w14:paraId="37E9E57A" w14:textId="77777777" w:rsidR="00776915" w:rsidRPr="000103D0" w:rsidRDefault="00776915" w:rsidP="00D46021">
            <w:pPr>
              <w:rPr>
                <w:rFonts w:asciiTheme="minorHAnsi" w:hAnsiTheme="minorHAnsi"/>
                <w:sz w:val="22"/>
                <w:szCs w:val="22"/>
              </w:rPr>
            </w:pPr>
          </w:p>
        </w:tc>
        <w:tc>
          <w:tcPr>
            <w:tcW w:w="2658" w:type="dxa"/>
          </w:tcPr>
          <w:p w14:paraId="23154CF1" w14:textId="5C3A6BD6" w:rsidR="00776915" w:rsidRPr="000103D0" w:rsidRDefault="00651E75" w:rsidP="00D46021">
            <w:pPr>
              <w:rPr>
                <w:rFonts w:asciiTheme="minorHAnsi" w:hAnsiTheme="minorHAnsi"/>
                <w:sz w:val="22"/>
                <w:szCs w:val="22"/>
              </w:rPr>
            </w:pPr>
            <w:r w:rsidRPr="000103D0">
              <w:rPr>
                <w:rFonts w:asciiTheme="minorHAnsi" w:hAnsiTheme="minorHAnsi"/>
                <w:sz w:val="22"/>
                <w:szCs w:val="22"/>
              </w:rPr>
              <w:t>Review annually</w:t>
            </w:r>
          </w:p>
        </w:tc>
      </w:tr>
      <w:tr w:rsidR="000103D0" w:rsidRPr="000103D0" w14:paraId="2693F020" w14:textId="77777777" w:rsidTr="000B75E1">
        <w:tc>
          <w:tcPr>
            <w:tcW w:w="14560" w:type="dxa"/>
            <w:gridSpan w:val="4"/>
          </w:tcPr>
          <w:p w14:paraId="14E1695E" w14:textId="1827C571" w:rsidR="00776915" w:rsidRPr="00D47B71" w:rsidRDefault="00776915" w:rsidP="00776915">
            <w:pPr>
              <w:jc w:val="center"/>
              <w:rPr>
                <w:rFonts w:asciiTheme="minorHAnsi" w:hAnsiTheme="minorHAnsi"/>
                <w:b/>
                <w:bCs/>
              </w:rPr>
            </w:pPr>
            <w:r w:rsidRPr="00D47B71">
              <w:rPr>
                <w:rFonts w:asciiTheme="minorHAnsi" w:hAnsiTheme="minorHAnsi"/>
                <w:b/>
                <w:bCs/>
              </w:rPr>
              <w:t>Access to the Curriculum</w:t>
            </w:r>
          </w:p>
        </w:tc>
      </w:tr>
      <w:tr w:rsidR="000103D0" w:rsidRPr="000103D0" w14:paraId="304A9942" w14:textId="77777777" w:rsidTr="003F45FF">
        <w:tc>
          <w:tcPr>
            <w:tcW w:w="5807" w:type="dxa"/>
          </w:tcPr>
          <w:p w14:paraId="3FB829C4" w14:textId="4F9839C7" w:rsidR="00AE16B5" w:rsidRPr="000103D0" w:rsidRDefault="00776915" w:rsidP="00D46021">
            <w:pPr>
              <w:rPr>
                <w:rFonts w:asciiTheme="minorHAnsi" w:hAnsiTheme="minorHAnsi"/>
                <w:sz w:val="22"/>
                <w:szCs w:val="22"/>
              </w:rPr>
            </w:pPr>
            <w:r w:rsidRPr="000103D0">
              <w:rPr>
                <w:rFonts w:asciiTheme="minorHAnsi" w:hAnsiTheme="minorHAnsi"/>
                <w:sz w:val="22"/>
                <w:szCs w:val="22"/>
              </w:rPr>
              <w:t xml:space="preserve">Update pupils’ </w:t>
            </w:r>
            <w:r w:rsidR="00642B3C">
              <w:rPr>
                <w:rFonts w:asciiTheme="minorHAnsi" w:hAnsiTheme="minorHAnsi"/>
                <w:sz w:val="22"/>
                <w:szCs w:val="22"/>
              </w:rPr>
              <w:t>SEND information</w:t>
            </w:r>
            <w:r w:rsidRPr="00642B3C">
              <w:rPr>
                <w:rFonts w:asciiTheme="minorHAnsi" w:hAnsiTheme="minorHAnsi"/>
                <w:sz w:val="22"/>
                <w:szCs w:val="22"/>
              </w:rPr>
              <w:t xml:space="preserve"> and brief staff accordingly</w:t>
            </w:r>
            <w:r w:rsidR="00651E75" w:rsidRPr="00642B3C">
              <w:rPr>
                <w:rFonts w:asciiTheme="minorHAnsi" w:hAnsiTheme="minorHAnsi"/>
                <w:sz w:val="22"/>
                <w:szCs w:val="22"/>
              </w:rPr>
              <w:t>.</w:t>
            </w:r>
          </w:p>
          <w:p w14:paraId="146FBF37" w14:textId="02BE0768" w:rsidR="00651E75" w:rsidRPr="000103D0" w:rsidRDefault="00651E75" w:rsidP="00D46021">
            <w:pPr>
              <w:rPr>
                <w:rFonts w:asciiTheme="minorHAnsi" w:hAnsiTheme="minorHAnsi"/>
                <w:sz w:val="22"/>
                <w:szCs w:val="22"/>
              </w:rPr>
            </w:pPr>
          </w:p>
        </w:tc>
        <w:tc>
          <w:tcPr>
            <w:tcW w:w="3544" w:type="dxa"/>
          </w:tcPr>
          <w:p w14:paraId="1E074E51" w14:textId="17271E6B" w:rsidR="00AE16B5" w:rsidRPr="000103D0" w:rsidRDefault="00651E75" w:rsidP="00D46021">
            <w:pPr>
              <w:rPr>
                <w:rFonts w:asciiTheme="minorHAnsi" w:hAnsiTheme="minorHAnsi"/>
                <w:sz w:val="22"/>
                <w:szCs w:val="22"/>
              </w:rPr>
            </w:pPr>
            <w:r w:rsidRPr="000103D0">
              <w:rPr>
                <w:rFonts w:asciiTheme="minorHAnsi" w:hAnsiTheme="minorHAnsi"/>
                <w:sz w:val="22"/>
                <w:szCs w:val="22"/>
              </w:rPr>
              <w:t>Regular updates given to staff</w:t>
            </w:r>
          </w:p>
        </w:tc>
        <w:tc>
          <w:tcPr>
            <w:tcW w:w="2551" w:type="dxa"/>
          </w:tcPr>
          <w:p w14:paraId="195428C8" w14:textId="52C6BD05" w:rsidR="00AE16B5" w:rsidRPr="000103D0" w:rsidRDefault="00651E75"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4CAD52B4" w14:textId="562EAAAF" w:rsidR="00AE16B5" w:rsidRPr="000103D0" w:rsidRDefault="00922081" w:rsidP="00D46021">
            <w:pPr>
              <w:rPr>
                <w:rFonts w:asciiTheme="minorHAnsi" w:hAnsiTheme="minorHAnsi"/>
                <w:sz w:val="22"/>
                <w:szCs w:val="22"/>
              </w:rPr>
            </w:pPr>
            <w:r>
              <w:rPr>
                <w:rFonts w:asciiTheme="minorHAnsi" w:hAnsiTheme="minorHAnsi"/>
                <w:sz w:val="22"/>
                <w:szCs w:val="22"/>
              </w:rPr>
              <w:t>Annually</w:t>
            </w:r>
          </w:p>
        </w:tc>
      </w:tr>
      <w:tr w:rsidR="000103D0" w:rsidRPr="000103D0" w14:paraId="4CB2CB4D" w14:textId="77777777" w:rsidTr="003F45FF">
        <w:tc>
          <w:tcPr>
            <w:tcW w:w="5807" w:type="dxa"/>
          </w:tcPr>
          <w:p w14:paraId="30F7FAD4" w14:textId="0CB119C4" w:rsidR="008C1314" w:rsidRPr="000103D0" w:rsidRDefault="008C1314" w:rsidP="008C1314">
            <w:pPr>
              <w:rPr>
                <w:rFonts w:asciiTheme="minorHAnsi" w:hAnsiTheme="minorHAnsi"/>
                <w:sz w:val="22"/>
                <w:szCs w:val="22"/>
              </w:rPr>
            </w:pPr>
            <w:r w:rsidRPr="000103D0">
              <w:rPr>
                <w:rFonts w:asciiTheme="minorHAnsi" w:hAnsiTheme="minorHAnsi"/>
                <w:sz w:val="22"/>
                <w:szCs w:val="22"/>
              </w:rPr>
              <w:t>Introduce specific technology to assist learners</w:t>
            </w:r>
            <w:r w:rsidR="00651E75" w:rsidRPr="000103D0">
              <w:rPr>
                <w:rFonts w:asciiTheme="minorHAnsi" w:hAnsiTheme="minorHAnsi"/>
                <w:sz w:val="22"/>
                <w:szCs w:val="22"/>
              </w:rPr>
              <w:t>.</w:t>
            </w:r>
          </w:p>
          <w:p w14:paraId="24435300" w14:textId="022E3639" w:rsidR="00651E75" w:rsidRPr="000103D0" w:rsidRDefault="00651E75" w:rsidP="008C1314">
            <w:pPr>
              <w:rPr>
                <w:rFonts w:asciiTheme="minorHAnsi" w:hAnsiTheme="minorHAnsi"/>
                <w:sz w:val="22"/>
                <w:szCs w:val="22"/>
              </w:rPr>
            </w:pPr>
          </w:p>
        </w:tc>
        <w:tc>
          <w:tcPr>
            <w:tcW w:w="3544" w:type="dxa"/>
          </w:tcPr>
          <w:p w14:paraId="45D3FC32" w14:textId="0A268348" w:rsidR="008C1314" w:rsidRPr="000103D0" w:rsidRDefault="00651E75" w:rsidP="00D46021">
            <w:pPr>
              <w:rPr>
                <w:rFonts w:asciiTheme="minorHAnsi" w:hAnsiTheme="minorHAnsi"/>
                <w:sz w:val="22"/>
                <w:szCs w:val="22"/>
              </w:rPr>
            </w:pPr>
            <w:r w:rsidRPr="000103D0">
              <w:rPr>
                <w:rFonts w:asciiTheme="minorHAnsi" w:hAnsiTheme="minorHAnsi"/>
                <w:sz w:val="22"/>
                <w:szCs w:val="22"/>
              </w:rPr>
              <w:t>Enrolled pupils with specific learning needs can continue to access the curriculum</w:t>
            </w:r>
          </w:p>
        </w:tc>
        <w:tc>
          <w:tcPr>
            <w:tcW w:w="2551" w:type="dxa"/>
          </w:tcPr>
          <w:p w14:paraId="707ED1CB" w14:textId="3B1AA8C2" w:rsidR="008C1314" w:rsidRPr="000103D0" w:rsidRDefault="00651E75"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4C434B76" w14:textId="013628CF" w:rsidR="008C1314" w:rsidRPr="000103D0" w:rsidRDefault="004F61B7" w:rsidP="00D46021">
            <w:pPr>
              <w:rPr>
                <w:rFonts w:asciiTheme="minorHAnsi" w:hAnsiTheme="minorHAnsi"/>
                <w:sz w:val="22"/>
                <w:szCs w:val="22"/>
              </w:rPr>
            </w:pPr>
            <w:r>
              <w:rPr>
                <w:rFonts w:asciiTheme="minorHAnsi" w:hAnsiTheme="minorHAnsi"/>
                <w:sz w:val="22"/>
                <w:szCs w:val="22"/>
              </w:rPr>
              <w:t xml:space="preserve">August </w:t>
            </w:r>
            <w:r w:rsidR="00651E75" w:rsidRPr="000103D0">
              <w:rPr>
                <w:rFonts w:asciiTheme="minorHAnsi" w:hAnsiTheme="minorHAnsi"/>
                <w:sz w:val="22"/>
                <w:szCs w:val="22"/>
              </w:rPr>
              <w:t>20</w:t>
            </w:r>
            <w:r w:rsidR="00922081">
              <w:rPr>
                <w:rFonts w:asciiTheme="minorHAnsi" w:hAnsiTheme="minorHAnsi"/>
                <w:sz w:val="22"/>
                <w:szCs w:val="22"/>
              </w:rPr>
              <w:t>23</w:t>
            </w:r>
          </w:p>
        </w:tc>
      </w:tr>
      <w:tr w:rsidR="000103D0" w:rsidRPr="000103D0" w14:paraId="39D7DE75" w14:textId="77777777" w:rsidTr="003F45FF">
        <w:tc>
          <w:tcPr>
            <w:tcW w:w="5807" w:type="dxa"/>
          </w:tcPr>
          <w:p w14:paraId="1EB96B77" w14:textId="4A5C70FF" w:rsidR="00AE16B5" w:rsidRPr="000103D0" w:rsidRDefault="008C1314" w:rsidP="008C1314">
            <w:pPr>
              <w:rPr>
                <w:rFonts w:asciiTheme="minorHAnsi" w:hAnsiTheme="minorHAnsi"/>
                <w:sz w:val="22"/>
                <w:szCs w:val="22"/>
              </w:rPr>
            </w:pPr>
            <w:r w:rsidRPr="000103D0">
              <w:rPr>
                <w:rFonts w:asciiTheme="minorHAnsi" w:hAnsiTheme="minorHAnsi"/>
                <w:sz w:val="22"/>
                <w:szCs w:val="22"/>
              </w:rPr>
              <w:t xml:space="preserve">Develop teachers’ knowledge and understanding of the developing </w:t>
            </w:r>
            <w:r w:rsidR="00776915" w:rsidRPr="000103D0">
              <w:rPr>
                <w:rFonts w:asciiTheme="minorHAnsi" w:hAnsiTheme="minorHAnsi"/>
                <w:sz w:val="22"/>
                <w:szCs w:val="22"/>
              </w:rPr>
              <w:t xml:space="preserve">learning support curriculum </w:t>
            </w:r>
            <w:r w:rsidRPr="000103D0">
              <w:rPr>
                <w:rFonts w:asciiTheme="minorHAnsi" w:hAnsiTheme="minorHAnsi"/>
                <w:sz w:val="22"/>
                <w:szCs w:val="22"/>
              </w:rPr>
              <w:t xml:space="preserve">including </w:t>
            </w:r>
            <w:r w:rsidR="00776915" w:rsidRPr="000103D0">
              <w:rPr>
                <w:rFonts w:asciiTheme="minorHAnsi" w:hAnsiTheme="minorHAnsi"/>
                <w:sz w:val="22"/>
                <w:szCs w:val="22"/>
              </w:rPr>
              <w:t>specific initiatives introduced for Bloxham pupils</w:t>
            </w:r>
            <w:r w:rsidR="00651E75" w:rsidRPr="000103D0">
              <w:rPr>
                <w:rFonts w:asciiTheme="minorHAnsi" w:hAnsiTheme="minorHAnsi"/>
                <w:sz w:val="22"/>
                <w:szCs w:val="22"/>
              </w:rPr>
              <w:t>.</w:t>
            </w:r>
          </w:p>
          <w:p w14:paraId="38E658F6" w14:textId="4DAC138B" w:rsidR="00651E75" w:rsidRPr="000103D0" w:rsidRDefault="00651E75" w:rsidP="008C1314">
            <w:pPr>
              <w:rPr>
                <w:rFonts w:asciiTheme="minorHAnsi" w:hAnsiTheme="minorHAnsi"/>
                <w:sz w:val="22"/>
                <w:szCs w:val="22"/>
              </w:rPr>
            </w:pPr>
          </w:p>
        </w:tc>
        <w:tc>
          <w:tcPr>
            <w:tcW w:w="3544" w:type="dxa"/>
          </w:tcPr>
          <w:p w14:paraId="77EFA2FD" w14:textId="02871E3A" w:rsidR="00AE16B5" w:rsidRPr="000103D0" w:rsidRDefault="00651E75" w:rsidP="00D46021">
            <w:pPr>
              <w:rPr>
                <w:rFonts w:asciiTheme="minorHAnsi" w:hAnsiTheme="minorHAnsi"/>
                <w:sz w:val="22"/>
                <w:szCs w:val="22"/>
              </w:rPr>
            </w:pPr>
            <w:r w:rsidRPr="000103D0">
              <w:rPr>
                <w:rFonts w:asciiTheme="minorHAnsi" w:hAnsiTheme="minorHAnsi"/>
                <w:sz w:val="22"/>
                <w:szCs w:val="22"/>
              </w:rPr>
              <w:t>Annual training completed with interim briefs given by Head of Learning Support when needed</w:t>
            </w:r>
          </w:p>
        </w:tc>
        <w:tc>
          <w:tcPr>
            <w:tcW w:w="2551" w:type="dxa"/>
          </w:tcPr>
          <w:p w14:paraId="3F4CCB02" w14:textId="2D49E099" w:rsidR="00AE16B5" w:rsidRPr="000103D0" w:rsidRDefault="00BB2351"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0014D263" w14:textId="15C82DF2" w:rsidR="00AE16B5" w:rsidRPr="000103D0" w:rsidRDefault="00F302CD" w:rsidP="00D46021">
            <w:pPr>
              <w:rPr>
                <w:rFonts w:asciiTheme="minorHAnsi" w:hAnsiTheme="minorHAnsi"/>
                <w:sz w:val="22"/>
                <w:szCs w:val="22"/>
              </w:rPr>
            </w:pPr>
            <w:r>
              <w:rPr>
                <w:rFonts w:asciiTheme="minorHAnsi" w:hAnsiTheme="minorHAnsi"/>
                <w:sz w:val="22"/>
                <w:szCs w:val="22"/>
              </w:rPr>
              <w:t>June</w:t>
            </w:r>
            <w:r w:rsidR="004F61B7">
              <w:rPr>
                <w:rFonts w:asciiTheme="minorHAnsi" w:hAnsiTheme="minorHAnsi"/>
                <w:sz w:val="22"/>
                <w:szCs w:val="22"/>
              </w:rPr>
              <w:t xml:space="preserve"> </w:t>
            </w:r>
            <w:r w:rsidR="00BB2351" w:rsidRPr="000103D0">
              <w:rPr>
                <w:rFonts w:asciiTheme="minorHAnsi" w:hAnsiTheme="minorHAnsi"/>
                <w:sz w:val="22"/>
                <w:szCs w:val="22"/>
              </w:rPr>
              <w:t>20</w:t>
            </w:r>
            <w:r w:rsidR="004F61B7">
              <w:rPr>
                <w:rFonts w:asciiTheme="minorHAnsi" w:hAnsiTheme="minorHAnsi"/>
                <w:sz w:val="22"/>
                <w:szCs w:val="22"/>
              </w:rPr>
              <w:t>23</w:t>
            </w:r>
          </w:p>
        </w:tc>
      </w:tr>
      <w:tr w:rsidR="000103D0" w:rsidRPr="000103D0" w14:paraId="3C3920C5" w14:textId="77777777" w:rsidTr="003F45FF">
        <w:tc>
          <w:tcPr>
            <w:tcW w:w="5807" w:type="dxa"/>
          </w:tcPr>
          <w:p w14:paraId="3E324C14" w14:textId="54B8EB0A" w:rsidR="00AE16B5" w:rsidRPr="000103D0" w:rsidRDefault="008C1314" w:rsidP="00D46021">
            <w:pPr>
              <w:rPr>
                <w:rFonts w:asciiTheme="minorHAnsi" w:hAnsiTheme="minorHAnsi"/>
                <w:sz w:val="22"/>
                <w:szCs w:val="22"/>
              </w:rPr>
            </w:pPr>
            <w:r w:rsidRPr="000103D0">
              <w:rPr>
                <w:rFonts w:asciiTheme="minorHAnsi" w:hAnsiTheme="minorHAnsi"/>
                <w:sz w:val="22"/>
                <w:szCs w:val="22"/>
              </w:rPr>
              <w:t>Discuss equality issues during PHSE curriculum</w:t>
            </w:r>
            <w:r w:rsidR="00F96948" w:rsidRPr="000103D0">
              <w:rPr>
                <w:rFonts w:asciiTheme="minorHAnsi" w:hAnsiTheme="minorHAnsi"/>
                <w:sz w:val="22"/>
                <w:szCs w:val="22"/>
              </w:rPr>
              <w:t>.</w:t>
            </w:r>
          </w:p>
          <w:p w14:paraId="297DF4B7" w14:textId="6ADAD2C2" w:rsidR="00651E75" w:rsidRPr="000103D0" w:rsidRDefault="00651E75" w:rsidP="00D46021">
            <w:pPr>
              <w:rPr>
                <w:rFonts w:asciiTheme="minorHAnsi" w:hAnsiTheme="minorHAnsi"/>
                <w:sz w:val="22"/>
                <w:szCs w:val="22"/>
              </w:rPr>
            </w:pPr>
          </w:p>
        </w:tc>
        <w:tc>
          <w:tcPr>
            <w:tcW w:w="3544" w:type="dxa"/>
          </w:tcPr>
          <w:p w14:paraId="6021D929" w14:textId="013F7772" w:rsidR="00AE16B5" w:rsidRPr="000103D0" w:rsidRDefault="00651E75" w:rsidP="00D46021">
            <w:pPr>
              <w:rPr>
                <w:rFonts w:asciiTheme="minorHAnsi" w:hAnsiTheme="minorHAnsi"/>
                <w:sz w:val="22"/>
                <w:szCs w:val="22"/>
              </w:rPr>
            </w:pPr>
            <w:r w:rsidRPr="000103D0">
              <w:rPr>
                <w:rFonts w:asciiTheme="minorHAnsi" w:hAnsiTheme="minorHAnsi"/>
                <w:sz w:val="22"/>
                <w:szCs w:val="22"/>
              </w:rPr>
              <w:t>Incorporated in the curriculum</w:t>
            </w:r>
          </w:p>
        </w:tc>
        <w:tc>
          <w:tcPr>
            <w:tcW w:w="2551" w:type="dxa"/>
          </w:tcPr>
          <w:p w14:paraId="0D94DB14" w14:textId="35A3D2C7" w:rsidR="00AE16B5" w:rsidRPr="000103D0" w:rsidRDefault="00651E75"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22A5584C" w14:textId="325302EB" w:rsidR="00AE16B5" w:rsidRPr="000103D0" w:rsidRDefault="00651E75" w:rsidP="00D46021">
            <w:pPr>
              <w:rPr>
                <w:rFonts w:asciiTheme="minorHAnsi" w:hAnsiTheme="minorHAnsi"/>
                <w:sz w:val="22"/>
                <w:szCs w:val="22"/>
              </w:rPr>
            </w:pPr>
            <w:r w:rsidRPr="000103D0">
              <w:rPr>
                <w:rFonts w:asciiTheme="minorHAnsi" w:hAnsiTheme="minorHAnsi"/>
                <w:sz w:val="22"/>
                <w:szCs w:val="22"/>
              </w:rPr>
              <w:t>Annual review</w:t>
            </w:r>
          </w:p>
        </w:tc>
      </w:tr>
      <w:tr w:rsidR="00AE16B5" w:rsidRPr="000103D0" w14:paraId="08C32C30" w14:textId="77777777" w:rsidTr="003F45FF">
        <w:tc>
          <w:tcPr>
            <w:tcW w:w="5807" w:type="dxa"/>
          </w:tcPr>
          <w:p w14:paraId="4E19F42B" w14:textId="551DBB2B" w:rsidR="00AE16B5" w:rsidRPr="000103D0" w:rsidRDefault="008C1314" w:rsidP="00D46021">
            <w:pPr>
              <w:rPr>
                <w:rFonts w:asciiTheme="minorHAnsi" w:hAnsiTheme="minorHAnsi"/>
                <w:sz w:val="22"/>
                <w:szCs w:val="22"/>
              </w:rPr>
            </w:pPr>
            <w:proofErr w:type="gramStart"/>
            <w:r w:rsidRPr="000103D0">
              <w:rPr>
                <w:rFonts w:asciiTheme="minorHAnsi" w:hAnsiTheme="minorHAnsi"/>
                <w:sz w:val="22"/>
                <w:szCs w:val="22"/>
              </w:rPr>
              <w:t>Make adjustments to</w:t>
            </w:r>
            <w:proofErr w:type="gramEnd"/>
            <w:r w:rsidRPr="000103D0">
              <w:rPr>
                <w:rFonts w:asciiTheme="minorHAnsi" w:hAnsiTheme="minorHAnsi"/>
                <w:sz w:val="22"/>
                <w:szCs w:val="22"/>
              </w:rPr>
              <w:t xml:space="preserve"> internal and external exam provision to meet identified needs of pupil</w:t>
            </w:r>
            <w:r w:rsidR="00F96948" w:rsidRPr="000103D0">
              <w:rPr>
                <w:rFonts w:asciiTheme="minorHAnsi" w:hAnsiTheme="minorHAnsi"/>
                <w:sz w:val="22"/>
                <w:szCs w:val="22"/>
              </w:rPr>
              <w:t>s as exam</w:t>
            </w:r>
            <w:r w:rsidRPr="000103D0">
              <w:rPr>
                <w:rFonts w:asciiTheme="minorHAnsi" w:hAnsiTheme="minorHAnsi"/>
                <w:sz w:val="22"/>
                <w:szCs w:val="22"/>
              </w:rPr>
              <w:t xml:space="preserve"> candidates.</w:t>
            </w:r>
          </w:p>
          <w:p w14:paraId="76AAF224" w14:textId="5879965A" w:rsidR="00F96948" w:rsidRPr="000103D0" w:rsidRDefault="00F96948" w:rsidP="00D46021">
            <w:pPr>
              <w:rPr>
                <w:rFonts w:asciiTheme="minorHAnsi" w:hAnsiTheme="minorHAnsi"/>
                <w:sz w:val="22"/>
                <w:szCs w:val="22"/>
              </w:rPr>
            </w:pPr>
          </w:p>
        </w:tc>
        <w:tc>
          <w:tcPr>
            <w:tcW w:w="3544" w:type="dxa"/>
          </w:tcPr>
          <w:p w14:paraId="17184159" w14:textId="07E97427" w:rsidR="00AE16B5" w:rsidRPr="000103D0" w:rsidRDefault="00F96948" w:rsidP="00D46021">
            <w:pPr>
              <w:rPr>
                <w:rFonts w:asciiTheme="minorHAnsi" w:hAnsiTheme="minorHAnsi"/>
                <w:sz w:val="22"/>
                <w:szCs w:val="22"/>
              </w:rPr>
            </w:pPr>
            <w:r w:rsidRPr="000103D0">
              <w:rPr>
                <w:rFonts w:asciiTheme="minorHAnsi" w:hAnsiTheme="minorHAnsi"/>
                <w:sz w:val="22"/>
                <w:szCs w:val="22"/>
              </w:rPr>
              <w:t>Pupils can successfully complete exams</w:t>
            </w:r>
          </w:p>
        </w:tc>
        <w:tc>
          <w:tcPr>
            <w:tcW w:w="2551" w:type="dxa"/>
          </w:tcPr>
          <w:p w14:paraId="188FA6F6" w14:textId="2219C107" w:rsidR="00AE16B5" w:rsidRPr="000103D0" w:rsidRDefault="00F96948" w:rsidP="00D46021">
            <w:pPr>
              <w:rPr>
                <w:rFonts w:asciiTheme="minorHAnsi" w:hAnsiTheme="minorHAnsi"/>
                <w:sz w:val="22"/>
                <w:szCs w:val="22"/>
              </w:rPr>
            </w:pPr>
            <w:r w:rsidRPr="000103D0">
              <w:rPr>
                <w:rFonts w:asciiTheme="minorHAnsi" w:hAnsiTheme="minorHAnsi"/>
                <w:sz w:val="22"/>
                <w:szCs w:val="22"/>
              </w:rPr>
              <w:t>Ongoing</w:t>
            </w:r>
          </w:p>
        </w:tc>
        <w:tc>
          <w:tcPr>
            <w:tcW w:w="2658" w:type="dxa"/>
          </w:tcPr>
          <w:p w14:paraId="5A04E49C" w14:textId="510F009C" w:rsidR="00AE16B5" w:rsidRPr="000103D0" w:rsidRDefault="00F96948" w:rsidP="00D46021">
            <w:pPr>
              <w:rPr>
                <w:rFonts w:asciiTheme="minorHAnsi" w:hAnsiTheme="minorHAnsi"/>
                <w:sz w:val="22"/>
                <w:szCs w:val="22"/>
              </w:rPr>
            </w:pPr>
            <w:r w:rsidRPr="000103D0">
              <w:rPr>
                <w:rFonts w:asciiTheme="minorHAnsi" w:hAnsiTheme="minorHAnsi"/>
                <w:sz w:val="22"/>
                <w:szCs w:val="22"/>
              </w:rPr>
              <w:t>Annual review</w:t>
            </w:r>
          </w:p>
        </w:tc>
      </w:tr>
    </w:tbl>
    <w:p w14:paraId="3E4B088C" w14:textId="0E95F37E" w:rsidR="00A57C12" w:rsidRPr="000103D0" w:rsidRDefault="00A57C12" w:rsidP="00D46021">
      <w:pPr>
        <w:rPr>
          <w:rFonts w:asciiTheme="minorHAnsi" w:hAnsiTheme="minorHAnsi"/>
          <w:sz w:val="22"/>
          <w:szCs w:val="22"/>
        </w:rPr>
      </w:pPr>
    </w:p>
    <w:p w14:paraId="29AAD9EE" w14:textId="57936BF2" w:rsidR="00C429BB" w:rsidRDefault="00C429BB">
      <w:pPr>
        <w:rPr>
          <w:rFonts w:asciiTheme="minorHAnsi" w:hAnsiTheme="minorHAnsi"/>
          <w:sz w:val="22"/>
          <w:szCs w:val="22"/>
        </w:rPr>
      </w:pPr>
    </w:p>
    <w:p w14:paraId="4DA10E5C" w14:textId="25CE19C6" w:rsidR="002578C3" w:rsidRDefault="002578C3">
      <w:pPr>
        <w:rPr>
          <w:rFonts w:asciiTheme="minorHAnsi" w:hAnsiTheme="minorHAnsi"/>
          <w:sz w:val="22"/>
          <w:szCs w:val="22"/>
        </w:rPr>
      </w:pPr>
      <w:r>
        <w:rPr>
          <w:rFonts w:asciiTheme="minorHAnsi" w:hAnsiTheme="minorHAnsi"/>
          <w:sz w:val="22"/>
          <w:szCs w:val="22"/>
        </w:rPr>
        <w:br w:type="page"/>
      </w:r>
    </w:p>
    <w:p w14:paraId="6EBF9539" w14:textId="77777777" w:rsidR="00C429BB" w:rsidRDefault="00C429BB">
      <w:pPr>
        <w:rPr>
          <w:rFonts w:asciiTheme="minorHAnsi" w:hAnsiTheme="minorHAnsi"/>
          <w:sz w:val="22"/>
          <w:szCs w:val="22"/>
        </w:rPr>
      </w:pPr>
    </w:p>
    <w:p w14:paraId="3777B1B7" w14:textId="77777777" w:rsidR="00C429BB" w:rsidRDefault="00C429BB">
      <w:pPr>
        <w:rPr>
          <w:rFonts w:asciiTheme="minorHAnsi" w:hAnsiTheme="minorHAnsi"/>
          <w:sz w:val="22"/>
          <w:szCs w:val="22"/>
        </w:rPr>
      </w:pPr>
    </w:p>
    <w:p w14:paraId="0401E3F9" w14:textId="77777777" w:rsidR="00A57C12" w:rsidRPr="009E60D1" w:rsidRDefault="00A57C12">
      <w:pPr>
        <w:rPr>
          <w:rFonts w:asciiTheme="minorHAnsi" w:hAnsiTheme="minorHAnsi"/>
          <w:sz w:val="22"/>
          <w:szCs w:val="22"/>
        </w:rPr>
      </w:pPr>
    </w:p>
    <w:sectPr w:rsidR="00A57C12" w:rsidRPr="009E60D1" w:rsidSect="002578C3">
      <w:footerReference w:type="defaul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C444" w14:textId="77777777" w:rsidR="002801E1" w:rsidRDefault="002801E1">
      <w:r>
        <w:separator/>
      </w:r>
    </w:p>
  </w:endnote>
  <w:endnote w:type="continuationSeparator" w:id="0">
    <w:p w14:paraId="3F2D76F6" w14:textId="77777777" w:rsidR="002801E1" w:rsidRDefault="0028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BC72" w14:textId="77777777" w:rsidR="00D46021" w:rsidRDefault="00D46021" w:rsidP="00B66CCD">
    <w:pPr>
      <w:pStyle w:val="Footer"/>
      <w:rPr>
        <w:rFonts w:ascii="Verdana" w:hAnsi="Verdana"/>
        <w:sz w:val="16"/>
        <w:szCs w:val="16"/>
      </w:rPr>
    </w:pPr>
  </w:p>
  <w:p w14:paraId="1B5FBC73" w14:textId="7AFD8875" w:rsidR="00D46021" w:rsidRPr="009B36A7" w:rsidRDefault="00982274" w:rsidP="009B36A7">
    <w:pPr>
      <w:pStyle w:val="Footer"/>
      <w:tabs>
        <w:tab w:val="clear" w:pos="4153"/>
        <w:tab w:val="clear" w:pos="8306"/>
        <w:tab w:val="center" w:pos="4820"/>
        <w:tab w:val="right" w:pos="9498"/>
      </w:tabs>
      <w:jc w:val="center"/>
      <w:rPr>
        <w:rFonts w:asciiTheme="minorHAnsi" w:hAnsiTheme="minorHAnsi" w:cs="Arial"/>
        <w:sz w:val="22"/>
        <w:szCs w:val="22"/>
      </w:rPr>
    </w:pPr>
    <w:sdt>
      <w:sdtPr>
        <w:rPr>
          <w:rFonts w:ascii="Arial" w:hAnsi="Arial" w:cs="Arial"/>
          <w:sz w:val="20"/>
          <w:szCs w:val="20"/>
        </w:rPr>
        <w:id w:val="18550641"/>
        <w:docPartObj>
          <w:docPartGallery w:val="Page Numbers (Bottom of Page)"/>
          <w:docPartUnique/>
        </w:docPartObj>
      </w:sdtPr>
      <w:sdtEndPr>
        <w:rPr>
          <w:rFonts w:asciiTheme="minorHAnsi" w:hAnsiTheme="minorHAnsi"/>
          <w:color w:val="7F7F7F" w:themeColor="text1" w:themeTint="80"/>
          <w:sz w:val="22"/>
          <w:szCs w:val="22"/>
        </w:rPr>
      </w:sdtEndPr>
      <w:sdtContent>
        <w:r w:rsidR="00D46021" w:rsidRPr="009B36A7">
          <w:rPr>
            <w:rFonts w:asciiTheme="minorHAnsi" w:hAnsiTheme="minorHAnsi" w:cs="Arial"/>
            <w:sz w:val="22"/>
            <w:szCs w:val="22"/>
          </w:rPr>
          <w:fldChar w:fldCharType="begin"/>
        </w:r>
        <w:r w:rsidR="00D46021" w:rsidRPr="009B36A7">
          <w:rPr>
            <w:rFonts w:asciiTheme="minorHAnsi" w:hAnsiTheme="minorHAnsi" w:cs="Arial"/>
            <w:sz w:val="22"/>
            <w:szCs w:val="22"/>
          </w:rPr>
          <w:instrText xml:space="preserve"> PAGE   \* MERGEFORMAT </w:instrText>
        </w:r>
        <w:r w:rsidR="00D46021" w:rsidRPr="009B36A7">
          <w:rPr>
            <w:rFonts w:asciiTheme="minorHAnsi" w:hAnsiTheme="minorHAnsi" w:cs="Arial"/>
            <w:sz w:val="22"/>
            <w:szCs w:val="22"/>
          </w:rPr>
          <w:fldChar w:fldCharType="separate"/>
        </w:r>
        <w:r w:rsidR="007062B6">
          <w:rPr>
            <w:rFonts w:asciiTheme="minorHAnsi" w:hAnsiTheme="minorHAnsi" w:cs="Arial"/>
            <w:noProof/>
            <w:sz w:val="22"/>
            <w:szCs w:val="22"/>
          </w:rPr>
          <w:t>5</w:t>
        </w:r>
        <w:r w:rsidR="00D46021" w:rsidRPr="009B36A7">
          <w:rPr>
            <w:rFonts w:asciiTheme="minorHAnsi" w:hAnsiTheme="minorHAnsi" w:cs="Arial"/>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936486"/>
      <w:docPartObj>
        <w:docPartGallery w:val="Page Numbers (Bottom of Page)"/>
        <w:docPartUnique/>
      </w:docPartObj>
    </w:sdtPr>
    <w:sdtEndPr>
      <w:rPr>
        <w:rFonts w:ascii="Arial" w:hAnsi="Arial" w:cs="Arial"/>
        <w:noProof/>
      </w:rPr>
    </w:sdtEndPr>
    <w:sdtContent>
      <w:p w14:paraId="1B5FBC74" w14:textId="77777777" w:rsidR="00982274" w:rsidRDefault="00982274">
        <w:pPr>
          <w:pStyle w:val="Footer"/>
          <w:jc w:val="center"/>
        </w:pPr>
      </w:p>
      <w:p w14:paraId="1B5FBC75" w14:textId="4BE578B0" w:rsidR="00982274" w:rsidRPr="00AF7F5D" w:rsidRDefault="006D3A7C" w:rsidP="00AF7F5D">
        <w:pPr>
          <w:pStyle w:val="Footer"/>
          <w:jc w:val="center"/>
          <w:rPr>
            <w:rFonts w:ascii="Arial" w:hAnsi="Arial" w:cs="Arial"/>
          </w:rPr>
        </w:pPr>
        <w:r w:rsidRPr="00AF7F5D">
          <w:rPr>
            <w:rFonts w:ascii="Arial" w:hAnsi="Arial" w:cs="Arial"/>
          </w:rPr>
          <w:fldChar w:fldCharType="begin"/>
        </w:r>
        <w:r w:rsidRPr="00AF7F5D">
          <w:rPr>
            <w:rFonts w:ascii="Arial" w:hAnsi="Arial" w:cs="Arial"/>
          </w:rPr>
          <w:instrText xml:space="preserve"> PAGE   \* MERGEFORMAT </w:instrText>
        </w:r>
        <w:r w:rsidRPr="00AF7F5D">
          <w:rPr>
            <w:rFonts w:ascii="Arial" w:hAnsi="Arial" w:cs="Arial"/>
          </w:rPr>
          <w:fldChar w:fldCharType="separate"/>
        </w:r>
        <w:r w:rsidR="007062B6">
          <w:rPr>
            <w:rFonts w:ascii="Arial" w:hAnsi="Arial" w:cs="Arial"/>
            <w:noProof/>
          </w:rPr>
          <w:t>9</w:t>
        </w:r>
        <w:r w:rsidRPr="00AF7F5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D156" w14:textId="77777777" w:rsidR="002801E1" w:rsidRDefault="002801E1">
      <w:r>
        <w:separator/>
      </w:r>
    </w:p>
  </w:footnote>
  <w:footnote w:type="continuationSeparator" w:id="0">
    <w:p w14:paraId="316FAF24" w14:textId="77777777" w:rsidR="002801E1" w:rsidRDefault="0028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67F23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2pt;height:332.4pt" o:bullet="t">
        <v:imagedata r:id="rId1" o:title="TK_LOGO_POINTER_RGB_bullet_blue"/>
      </v:shape>
    </w:pict>
  </w:numPicBullet>
  <w:abstractNum w:abstractNumId="0" w15:restartNumberingAfterBreak="0">
    <w:nsid w:val="2A9603AA"/>
    <w:multiLevelType w:val="hybridMultilevel"/>
    <w:tmpl w:val="5DE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30B91"/>
    <w:multiLevelType w:val="hybridMultilevel"/>
    <w:tmpl w:val="F44E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7531C"/>
    <w:multiLevelType w:val="hybridMultilevel"/>
    <w:tmpl w:val="EEC6D2BE"/>
    <w:lvl w:ilvl="0" w:tplc="5D64367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230F1C"/>
    <w:multiLevelType w:val="hybridMultilevel"/>
    <w:tmpl w:val="B98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239F9"/>
    <w:multiLevelType w:val="hybridMultilevel"/>
    <w:tmpl w:val="95D6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26315"/>
    <w:multiLevelType w:val="hybridMultilevel"/>
    <w:tmpl w:val="BAD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47866"/>
    <w:multiLevelType w:val="hybridMultilevel"/>
    <w:tmpl w:val="8F8EA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C94EC5"/>
    <w:multiLevelType w:val="hybridMultilevel"/>
    <w:tmpl w:val="5E7405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484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F0A72FC"/>
    <w:multiLevelType w:val="hybridMultilevel"/>
    <w:tmpl w:val="FAC0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874662">
    <w:abstractNumId w:val="4"/>
  </w:num>
  <w:num w:numId="2" w16cid:durableId="232349993">
    <w:abstractNumId w:val="1"/>
  </w:num>
  <w:num w:numId="3" w16cid:durableId="1779835728">
    <w:abstractNumId w:val="5"/>
  </w:num>
  <w:num w:numId="4" w16cid:durableId="1024398907">
    <w:abstractNumId w:val="0"/>
  </w:num>
  <w:num w:numId="5" w16cid:durableId="1212310109">
    <w:abstractNumId w:val="9"/>
  </w:num>
  <w:num w:numId="6" w16cid:durableId="241640809">
    <w:abstractNumId w:val="6"/>
  </w:num>
  <w:num w:numId="7" w16cid:durableId="1471897648">
    <w:abstractNumId w:val="3"/>
  </w:num>
  <w:num w:numId="8" w16cid:durableId="1814911413">
    <w:abstractNumId w:val="7"/>
  </w:num>
  <w:num w:numId="9" w16cid:durableId="1079013860">
    <w:abstractNumId w:val="8"/>
  </w:num>
  <w:num w:numId="10" w16cid:durableId="9964509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103D0"/>
    <w:rsid w:val="00012A9C"/>
    <w:rsid w:val="00026720"/>
    <w:rsid w:val="00030BDE"/>
    <w:rsid w:val="00031B42"/>
    <w:rsid w:val="00035F34"/>
    <w:rsid w:val="00037E60"/>
    <w:rsid w:val="00042547"/>
    <w:rsid w:val="0004632E"/>
    <w:rsid w:val="00051A09"/>
    <w:rsid w:val="00056002"/>
    <w:rsid w:val="00066367"/>
    <w:rsid w:val="000707E6"/>
    <w:rsid w:val="000763B3"/>
    <w:rsid w:val="00087C27"/>
    <w:rsid w:val="000944A4"/>
    <w:rsid w:val="000A0809"/>
    <w:rsid w:val="000A108B"/>
    <w:rsid w:val="000A54E9"/>
    <w:rsid w:val="000B287B"/>
    <w:rsid w:val="000B685D"/>
    <w:rsid w:val="000C179D"/>
    <w:rsid w:val="000C6D13"/>
    <w:rsid w:val="000D3775"/>
    <w:rsid w:val="000E04AF"/>
    <w:rsid w:val="00104B5E"/>
    <w:rsid w:val="001101AA"/>
    <w:rsid w:val="001148F0"/>
    <w:rsid w:val="00145C9A"/>
    <w:rsid w:val="0015176C"/>
    <w:rsid w:val="001561D6"/>
    <w:rsid w:val="00165282"/>
    <w:rsid w:val="001716E9"/>
    <w:rsid w:val="00171C62"/>
    <w:rsid w:val="00177DF6"/>
    <w:rsid w:val="00181432"/>
    <w:rsid w:val="00185F5F"/>
    <w:rsid w:val="00187410"/>
    <w:rsid w:val="00191D92"/>
    <w:rsid w:val="001947F0"/>
    <w:rsid w:val="001B53BB"/>
    <w:rsid w:val="001C21B4"/>
    <w:rsid w:val="001D11D5"/>
    <w:rsid w:val="001D5D80"/>
    <w:rsid w:val="001D734D"/>
    <w:rsid w:val="001E1991"/>
    <w:rsid w:val="001E372F"/>
    <w:rsid w:val="001F4280"/>
    <w:rsid w:val="002046E5"/>
    <w:rsid w:val="002062C1"/>
    <w:rsid w:val="00217C50"/>
    <w:rsid w:val="00222D54"/>
    <w:rsid w:val="00225376"/>
    <w:rsid w:val="00231844"/>
    <w:rsid w:val="00244759"/>
    <w:rsid w:val="002522EA"/>
    <w:rsid w:val="002578C3"/>
    <w:rsid w:val="00262A20"/>
    <w:rsid w:val="00266883"/>
    <w:rsid w:val="002801E1"/>
    <w:rsid w:val="002A02A8"/>
    <w:rsid w:val="002B4524"/>
    <w:rsid w:val="002B562C"/>
    <w:rsid w:val="002B62A0"/>
    <w:rsid w:val="002B76CF"/>
    <w:rsid w:val="002D4729"/>
    <w:rsid w:val="002D56D0"/>
    <w:rsid w:val="002E0FC4"/>
    <w:rsid w:val="002F34C3"/>
    <w:rsid w:val="002F4513"/>
    <w:rsid w:val="002F7A3C"/>
    <w:rsid w:val="003033C3"/>
    <w:rsid w:val="00336142"/>
    <w:rsid w:val="00344805"/>
    <w:rsid w:val="0037176A"/>
    <w:rsid w:val="003873F4"/>
    <w:rsid w:val="00387E08"/>
    <w:rsid w:val="003910D0"/>
    <w:rsid w:val="003A4DAE"/>
    <w:rsid w:val="003B0A53"/>
    <w:rsid w:val="003C571D"/>
    <w:rsid w:val="003D0EC2"/>
    <w:rsid w:val="003D1E7C"/>
    <w:rsid w:val="003E02F5"/>
    <w:rsid w:val="003F2EA3"/>
    <w:rsid w:val="003F45FF"/>
    <w:rsid w:val="003F475A"/>
    <w:rsid w:val="00400DE6"/>
    <w:rsid w:val="00403A8D"/>
    <w:rsid w:val="00406B62"/>
    <w:rsid w:val="0043502E"/>
    <w:rsid w:val="00435608"/>
    <w:rsid w:val="004419A2"/>
    <w:rsid w:val="00460105"/>
    <w:rsid w:val="004605CE"/>
    <w:rsid w:val="004605E2"/>
    <w:rsid w:val="00461E13"/>
    <w:rsid w:val="00462F06"/>
    <w:rsid w:val="00474E22"/>
    <w:rsid w:val="00481832"/>
    <w:rsid w:val="00487BAA"/>
    <w:rsid w:val="00494F3B"/>
    <w:rsid w:val="00497109"/>
    <w:rsid w:val="004975D8"/>
    <w:rsid w:val="004A0288"/>
    <w:rsid w:val="004A2D4C"/>
    <w:rsid w:val="004B05B1"/>
    <w:rsid w:val="004D0733"/>
    <w:rsid w:val="004D59F8"/>
    <w:rsid w:val="004E3628"/>
    <w:rsid w:val="004F1293"/>
    <w:rsid w:val="004F61B7"/>
    <w:rsid w:val="0050557F"/>
    <w:rsid w:val="005154CE"/>
    <w:rsid w:val="00522DE9"/>
    <w:rsid w:val="00527B7D"/>
    <w:rsid w:val="00530AF6"/>
    <w:rsid w:val="00533CEF"/>
    <w:rsid w:val="00552DBB"/>
    <w:rsid w:val="0055703A"/>
    <w:rsid w:val="0056464F"/>
    <w:rsid w:val="0056695D"/>
    <w:rsid w:val="00581977"/>
    <w:rsid w:val="00591561"/>
    <w:rsid w:val="005A4ED8"/>
    <w:rsid w:val="005A7954"/>
    <w:rsid w:val="005B0912"/>
    <w:rsid w:val="005B1058"/>
    <w:rsid w:val="005B720C"/>
    <w:rsid w:val="005C0E75"/>
    <w:rsid w:val="005D36F5"/>
    <w:rsid w:val="005D6164"/>
    <w:rsid w:val="005E0BE8"/>
    <w:rsid w:val="005F079B"/>
    <w:rsid w:val="0060300D"/>
    <w:rsid w:val="00606CED"/>
    <w:rsid w:val="00607A91"/>
    <w:rsid w:val="00612625"/>
    <w:rsid w:val="00620035"/>
    <w:rsid w:val="0062212C"/>
    <w:rsid w:val="00623585"/>
    <w:rsid w:val="00626A6F"/>
    <w:rsid w:val="00631083"/>
    <w:rsid w:val="00642B3C"/>
    <w:rsid w:val="00642FED"/>
    <w:rsid w:val="00651E75"/>
    <w:rsid w:val="006617E6"/>
    <w:rsid w:val="00670E96"/>
    <w:rsid w:val="006865AC"/>
    <w:rsid w:val="00687C12"/>
    <w:rsid w:val="0069239F"/>
    <w:rsid w:val="00696C60"/>
    <w:rsid w:val="006A3F63"/>
    <w:rsid w:val="006C00F2"/>
    <w:rsid w:val="006D3A7C"/>
    <w:rsid w:val="006F030E"/>
    <w:rsid w:val="006F516D"/>
    <w:rsid w:val="006F5872"/>
    <w:rsid w:val="006F5C9A"/>
    <w:rsid w:val="007062B6"/>
    <w:rsid w:val="00706F83"/>
    <w:rsid w:val="00714261"/>
    <w:rsid w:val="0073040A"/>
    <w:rsid w:val="00733B20"/>
    <w:rsid w:val="00733E0D"/>
    <w:rsid w:val="00740A9B"/>
    <w:rsid w:val="007414B2"/>
    <w:rsid w:val="007728EE"/>
    <w:rsid w:val="00776915"/>
    <w:rsid w:val="007770AC"/>
    <w:rsid w:val="00783BCF"/>
    <w:rsid w:val="007931A0"/>
    <w:rsid w:val="00793818"/>
    <w:rsid w:val="00797F2E"/>
    <w:rsid w:val="007A32D7"/>
    <w:rsid w:val="007B5663"/>
    <w:rsid w:val="007D09DB"/>
    <w:rsid w:val="007D1050"/>
    <w:rsid w:val="007D48D7"/>
    <w:rsid w:val="007E6CEF"/>
    <w:rsid w:val="007F0DEB"/>
    <w:rsid w:val="007F1758"/>
    <w:rsid w:val="007F60CE"/>
    <w:rsid w:val="00802BF1"/>
    <w:rsid w:val="008247DD"/>
    <w:rsid w:val="008345D1"/>
    <w:rsid w:val="00835277"/>
    <w:rsid w:val="00837888"/>
    <w:rsid w:val="00854CF5"/>
    <w:rsid w:val="00861C94"/>
    <w:rsid w:val="00863C1D"/>
    <w:rsid w:val="008A15CE"/>
    <w:rsid w:val="008A427D"/>
    <w:rsid w:val="008C1314"/>
    <w:rsid w:val="008C79ED"/>
    <w:rsid w:val="008D788B"/>
    <w:rsid w:val="008E3A04"/>
    <w:rsid w:val="008E4AFD"/>
    <w:rsid w:val="008E604B"/>
    <w:rsid w:val="008E7189"/>
    <w:rsid w:val="008F2039"/>
    <w:rsid w:val="00904160"/>
    <w:rsid w:val="00913B65"/>
    <w:rsid w:val="00917D77"/>
    <w:rsid w:val="00922081"/>
    <w:rsid w:val="00941529"/>
    <w:rsid w:val="0095161A"/>
    <w:rsid w:val="00973748"/>
    <w:rsid w:val="00982274"/>
    <w:rsid w:val="00983C13"/>
    <w:rsid w:val="00991312"/>
    <w:rsid w:val="009A1440"/>
    <w:rsid w:val="009A1A9E"/>
    <w:rsid w:val="009A32B8"/>
    <w:rsid w:val="009B2C17"/>
    <w:rsid w:val="009B36A7"/>
    <w:rsid w:val="009C60FA"/>
    <w:rsid w:val="009C70BD"/>
    <w:rsid w:val="009D06BF"/>
    <w:rsid w:val="009D257F"/>
    <w:rsid w:val="009D5CD8"/>
    <w:rsid w:val="009E355C"/>
    <w:rsid w:val="009E60D1"/>
    <w:rsid w:val="009F4AF3"/>
    <w:rsid w:val="00A02D8F"/>
    <w:rsid w:val="00A22652"/>
    <w:rsid w:val="00A234F2"/>
    <w:rsid w:val="00A32368"/>
    <w:rsid w:val="00A34E9E"/>
    <w:rsid w:val="00A47DA0"/>
    <w:rsid w:val="00A507EA"/>
    <w:rsid w:val="00A5706D"/>
    <w:rsid w:val="00A57C12"/>
    <w:rsid w:val="00A7798D"/>
    <w:rsid w:val="00A818A1"/>
    <w:rsid w:val="00A82306"/>
    <w:rsid w:val="00A975C9"/>
    <w:rsid w:val="00AA3037"/>
    <w:rsid w:val="00AB49F3"/>
    <w:rsid w:val="00AB6303"/>
    <w:rsid w:val="00AD2887"/>
    <w:rsid w:val="00AD440D"/>
    <w:rsid w:val="00AD4EAC"/>
    <w:rsid w:val="00AE16B5"/>
    <w:rsid w:val="00AE3626"/>
    <w:rsid w:val="00B0436E"/>
    <w:rsid w:val="00B14256"/>
    <w:rsid w:val="00B20265"/>
    <w:rsid w:val="00B22CBD"/>
    <w:rsid w:val="00B27FD4"/>
    <w:rsid w:val="00B40746"/>
    <w:rsid w:val="00B41499"/>
    <w:rsid w:val="00B42210"/>
    <w:rsid w:val="00B5230A"/>
    <w:rsid w:val="00B56C2E"/>
    <w:rsid w:val="00B63BA3"/>
    <w:rsid w:val="00B72B15"/>
    <w:rsid w:val="00B817A7"/>
    <w:rsid w:val="00B93432"/>
    <w:rsid w:val="00B947BF"/>
    <w:rsid w:val="00BB2351"/>
    <w:rsid w:val="00BC3E6E"/>
    <w:rsid w:val="00BD76F6"/>
    <w:rsid w:val="00BE6158"/>
    <w:rsid w:val="00C139EA"/>
    <w:rsid w:val="00C255B8"/>
    <w:rsid w:val="00C370E7"/>
    <w:rsid w:val="00C429BB"/>
    <w:rsid w:val="00C6724A"/>
    <w:rsid w:val="00C820F5"/>
    <w:rsid w:val="00C84A61"/>
    <w:rsid w:val="00C86B8C"/>
    <w:rsid w:val="00C90BE0"/>
    <w:rsid w:val="00C96128"/>
    <w:rsid w:val="00C977DB"/>
    <w:rsid w:val="00CA02F5"/>
    <w:rsid w:val="00CA218F"/>
    <w:rsid w:val="00CA6135"/>
    <w:rsid w:val="00CB7F3B"/>
    <w:rsid w:val="00CC484B"/>
    <w:rsid w:val="00CC7838"/>
    <w:rsid w:val="00CD1201"/>
    <w:rsid w:val="00CD67E5"/>
    <w:rsid w:val="00CE3F82"/>
    <w:rsid w:val="00CE462F"/>
    <w:rsid w:val="00CF1AF2"/>
    <w:rsid w:val="00CF2459"/>
    <w:rsid w:val="00CF3207"/>
    <w:rsid w:val="00CF4AE2"/>
    <w:rsid w:val="00CF56E8"/>
    <w:rsid w:val="00D06146"/>
    <w:rsid w:val="00D237A2"/>
    <w:rsid w:val="00D328B2"/>
    <w:rsid w:val="00D35293"/>
    <w:rsid w:val="00D368AA"/>
    <w:rsid w:val="00D43AEC"/>
    <w:rsid w:val="00D46021"/>
    <w:rsid w:val="00D47B71"/>
    <w:rsid w:val="00D53339"/>
    <w:rsid w:val="00D5378E"/>
    <w:rsid w:val="00D555B6"/>
    <w:rsid w:val="00D6129F"/>
    <w:rsid w:val="00D6352F"/>
    <w:rsid w:val="00D74F3E"/>
    <w:rsid w:val="00D810E0"/>
    <w:rsid w:val="00D84B0B"/>
    <w:rsid w:val="00D91112"/>
    <w:rsid w:val="00D931E5"/>
    <w:rsid w:val="00D95B3E"/>
    <w:rsid w:val="00D95E45"/>
    <w:rsid w:val="00DB17A8"/>
    <w:rsid w:val="00DB2782"/>
    <w:rsid w:val="00DB68EC"/>
    <w:rsid w:val="00DC482F"/>
    <w:rsid w:val="00DE48F9"/>
    <w:rsid w:val="00DE5601"/>
    <w:rsid w:val="00DF3C18"/>
    <w:rsid w:val="00DF7AD2"/>
    <w:rsid w:val="00E06A1D"/>
    <w:rsid w:val="00E12E65"/>
    <w:rsid w:val="00E33EB4"/>
    <w:rsid w:val="00E447A8"/>
    <w:rsid w:val="00E50DA7"/>
    <w:rsid w:val="00E71713"/>
    <w:rsid w:val="00E83B93"/>
    <w:rsid w:val="00E84CD3"/>
    <w:rsid w:val="00E85920"/>
    <w:rsid w:val="00E96421"/>
    <w:rsid w:val="00EA142F"/>
    <w:rsid w:val="00EB168D"/>
    <w:rsid w:val="00EB3098"/>
    <w:rsid w:val="00EB4508"/>
    <w:rsid w:val="00EC0576"/>
    <w:rsid w:val="00EC163D"/>
    <w:rsid w:val="00EC3FE0"/>
    <w:rsid w:val="00EC6DAC"/>
    <w:rsid w:val="00EE222C"/>
    <w:rsid w:val="00EE3923"/>
    <w:rsid w:val="00EE7B40"/>
    <w:rsid w:val="00EF0C36"/>
    <w:rsid w:val="00EF141A"/>
    <w:rsid w:val="00F00DB0"/>
    <w:rsid w:val="00F04836"/>
    <w:rsid w:val="00F05F9D"/>
    <w:rsid w:val="00F1054D"/>
    <w:rsid w:val="00F11071"/>
    <w:rsid w:val="00F11B63"/>
    <w:rsid w:val="00F17F26"/>
    <w:rsid w:val="00F302CD"/>
    <w:rsid w:val="00F47240"/>
    <w:rsid w:val="00F53D0A"/>
    <w:rsid w:val="00F5458E"/>
    <w:rsid w:val="00F5532C"/>
    <w:rsid w:val="00F57017"/>
    <w:rsid w:val="00F60A6D"/>
    <w:rsid w:val="00F66133"/>
    <w:rsid w:val="00F67ECB"/>
    <w:rsid w:val="00F839B7"/>
    <w:rsid w:val="00F902A6"/>
    <w:rsid w:val="00F92DF1"/>
    <w:rsid w:val="00F96948"/>
    <w:rsid w:val="00FA34A8"/>
    <w:rsid w:val="00FA586B"/>
    <w:rsid w:val="00FB311F"/>
    <w:rsid w:val="00FC0216"/>
    <w:rsid w:val="00FC2E57"/>
    <w:rsid w:val="00FC4978"/>
    <w:rsid w:val="00FC6F85"/>
    <w:rsid w:val="00FD2955"/>
    <w:rsid w:val="00FD3620"/>
    <w:rsid w:val="00FD4C10"/>
    <w:rsid w:val="00FD5941"/>
    <w:rsid w:val="00FF49B1"/>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3"/>
    <o:shapelayout v:ext="edit">
      <o:idmap v:ext="edit" data="2"/>
    </o:shapelayout>
  </w:shapeDefaults>
  <w:decimalSymbol w:val="."/>
  <w:listSeparator w:val=","/>
  <w14:docId w14:val="1B5FBBBC"/>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288"/>
    <w:rPr>
      <w:sz w:val="24"/>
      <w:szCs w:val="24"/>
      <w:lang w:val="en-GB"/>
    </w:rPr>
  </w:style>
  <w:style w:type="paragraph" w:styleId="Heading1">
    <w:name w:val="heading 1"/>
    <w:basedOn w:val="Normal"/>
    <w:next w:val="Normal"/>
    <w:link w:val="Heading1Char"/>
    <w:qFormat/>
    <w:rsid w:val="004A0288"/>
    <w:pPr>
      <w:keepNext/>
      <w:outlineLvl w:val="0"/>
    </w:pPr>
    <w:rPr>
      <w:b/>
      <w:bCs/>
    </w:rPr>
  </w:style>
  <w:style w:type="paragraph" w:styleId="Heading2">
    <w:name w:val="heading 2"/>
    <w:basedOn w:val="Normal"/>
    <w:next w:val="Normal"/>
    <w:qFormat/>
    <w:rsid w:val="004A0288"/>
    <w:pPr>
      <w:keepNext/>
      <w:spacing w:after="120"/>
      <w:jc w:val="center"/>
      <w:outlineLvl w:val="1"/>
    </w:pPr>
    <w:rPr>
      <w:u w:val="single"/>
    </w:rPr>
  </w:style>
  <w:style w:type="paragraph" w:styleId="Heading3">
    <w:name w:val="heading 3"/>
    <w:basedOn w:val="Normal"/>
    <w:next w:val="Normal"/>
    <w:qFormat/>
    <w:rsid w:val="004A0288"/>
    <w:pPr>
      <w:keepNext/>
      <w:spacing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customStyle="1" w:styleId="BalloonTextChar">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customStyle="1" w:styleId="HeaderChar">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34A8"/>
    <w:rPr>
      <w:sz w:val="24"/>
      <w:szCs w:val="24"/>
      <w:lang w:val="en-GB"/>
    </w:rPr>
  </w:style>
  <w:style w:type="paragraph" w:customStyle="1" w:styleId="type">
    <w:name w:val="type"/>
    <w:basedOn w:val="Normal"/>
    <w:rsid w:val="00FF49B1"/>
    <w:pPr>
      <w:spacing w:before="100" w:beforeAutospacing="1" w:after="100" w:afterAutospacing="1"/>
    </w:pPr>
    <w:rPr>
      <w:lang w:eastAsia="en-GB"/>
    </w:rPr>
  </w:style>
  <w:style w:type="paragraph" w:styleId="BodyText">
    <w:name w:val="Body Text"/>
    <w:basedOn w:val="Normal"/>
    <w:link w:val="BodyTextChar"/>
    <w:semiHidden/>
    <w:unhideWhenUsed/>
    <w:rsid w:val="00D46021"/>
    <w:pPr>
      <w:spacing w:after="120"/>
    </w:pPr>
  </w:style>
  <w:style w:type="character" w:customStyle="1" w:styleId="BodyTextChar">
    <w:name w:val="Body Text Char"/>
    <w:basedOn w:val="DefaultParagraphFont"/>
    <w:link w:val="BodyText"/>
    <w:semiHidden/>
    <w:rsid w:val="00D46021"/>
    <w:rPr>
      <w:sz w:val="24"/>
      <w:szCs w:val="24"/>
      <w:lang w:val="en-GB"/>
    </w:rPr>
  </w:style>
  <w:style w:type="character" w:customStyle="1" w:styleId="Heading1Char">
    <w:name w:val="Heading 1 Char"/>
    <w:basedOn w:val="DefaultParagraphFont"/>
    <w:link w:val="Heading1"/>
    <w:rsid w:val="00FD3620"/>
    <w:rPr>
      <w:b/>
      <w:bCs/>
      <w:sz w:val="24"/>
      <w:szCs w:val="24"/>
      <w:lang w:val="en-GB"/>
    </w:rPr>
  </w:style>
  <w:style w:type="character" w:styleId="CommentReference">
    <w:name w:val="annotation reference"/>
    <w:basedOn w:val="DefaultParagraphFont"/>
    <w:semiHidden/>
    <w:unhideWhenUsed/>
    <w:rsid w:val="0055703A"/>
    <w:rPr>
      <w:sz w:val="16"/>
      <w:szCs w:val="16"/>
    </w:rPr>
  </w:style>
  <w:style w:type="paragraph" w:styleId="CommentText">
    <w:name w:val="annotation text"/>
    <w:basedOn w:val="Normal"/>
    <w:link w:val="CommentTextChar"/>
    <w:semiHidden/>
    <w:unhideWhenUsed/>
    <w:rsid w:val="0055703A"/>
    <w:rPr>
      <w:sz w:val="20"/>
      <w:szCs w:val="20"/>
    </w:rPr>
  </w:style>
  <w:style w:type="character" w:customStyle="1" w:styleId="CommentTextChar">
    <w:name w:val="Comment Text Char"/>
    <w:basedOn w:val="DefaultParagraphFont"/>
    <w:link w:val="CommentText"/>
    <w:semiHidden/>
    <w:rsid w:val="0055703A"/>
    <w:rPr>
      <w:lang w:val="en-GB"/>
    </w:rPr>
  </w:style>
  <w:style w:type="paragraph" w:styleId="CommentSubject">
    <w:name w:val="annotation subject"/>
    <w:basedOn w:val="CommentText"/>
    <w:next w:val="CommentText"/>
    <w:link w:val="CommentSubjectChar"/>
    <w:semiHidden/>
    <w:unhideWhenUsed/>
    <w:rsid w:val="0055703A"/>
    <w:rPr>
      <w:b/>
      <w:bCs/>
    </w:rPr>
  </w:style>
  <w:style w:type="character" w:customStyle="1" w:styleId="CommentSubjectChar">
    <w:name w:val="Comment Subject Char"/>
    <w:basedOn w:val="CommentTextChar"/>
    <w:link w:val="CommentSubject"/>
    <w:semiHidden/>
    <w:rsid w:val="0055703A"/>
    <w:rPr>
      <w:b/>
      <w:bCs/>
      <w:lang w:val="en-GB"/>
    </w:rPr>
  </w:style>
  <w:style w:type="paragraph" w:customStyle="1" w:styleId="1bodycopy10pt">
    <w:name w:val="1 body copy 10pt"/>
    <w:basedOn w:val="Normal"/>
    <w:link w:val="1bodycopy10ptChar"/>
    <w:qFormat/>
    <w:rsid w:val="00A22652"/>
    <w:pPr>
      <w:spacing w:after="120"/>
    </w:pPr>
    <w:rPr>
      <w:rFonts w:ascii="Arial" w:eastAsia="MS Mincho" w:hAnsi="Arial"/>
      <w:sz w:val="20"/>
      <w:lang w:val="en-US"/>
    </w:rPr>
  </w:style>
  <w:style w:type="paragraph" w:customStyle="1" w:styleId="4Bulletedcopyblue">
    <w:name w:val="4 Bulleted copy blue"/>
    <w:basedOn w:val="Normal"/>
    <w:qFormat/>
    <w:rsid w:val="00A22652"/>
    <w:pPr>
      <w:numPr>
        <w:numId w:val="9"/>
      </w:numPr>
      <w:spacing w:after="120"/>
    </w:pPr>
    <w:rPr>
      <w:rFonts w:ascii="Arial" w:eastAsia="MS Mincho" w:hAnsi="Arial" w:cs="Arial"/>
      <w:sz w:val="20"/>
      <w:szCs w:val="20"/>
      <w:lang w:val="en-US"/>
    </w:rPr>
  </w:style>
  <w:style w:type="character" w:customStyle="1" w:styleId="1bodycopy10ptChar">
    <w:name w:val="1 body copy 10pt Char"/>
    <w:link w:val="1bodycopy10pt"/>
    <w:rsid w:val="00A22652"/>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94127">
      <w:bodyDiv w:val="1"/>
      <w:marLeft w:val="0"/>
      <w:marRight w:val="0"/>
      <w:marTop w:val="0"/>
      <w:marBottom w:val="0"/>
      <w:divBdr>
        <w:top w:val="none" w:sz="0" w:space="0" w:color="auto"/>
        <w:left w:val="none" w:sz="0" w:space="0" w:color="auto"/>
        <w:bottom w:val="none" w:sz="0" w:space="0" w:color="auto"/>
        <w:right w:val="none" w:sz="0" w:space="0" w:color="auto"/>
      </w:divBdr>
    </w:div>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SJ425H5W2QFA-1-287343</_dlc_DocId>
    <_dlc_DocIdUrl xmlns="c336a740-831c-48d6-b25c-11679055070d">
      <Url>https://bloxhamschool.sharepoint.com/sites/Document_Library/_layouts/15/DocIdRedir.aspx?ID=SJ425H5W2QFA-1-287343</Url>
      <Description>SJ425H5W2QFA-1-287343</Description>
    </_dlc_DocIdUrl>
    <lcf76f155ced4ddcb4097134ff3c332f xmlns="2a88bfa6-37ab-4ad1-ad90-91f223d6a1bb">
      <Terms xmlns="http://schemas.microsoft.com/office/infopath/2007/PartnerControls"/>
    </lcf76f155ced4ddcb4097134ff3c332f>
    <TaxCatchAll xmlns="c336a740-831c-48d6-b25c-11679055070d" xsi:nil="true"/>
    <SharedWithUsers xmlns="c336a740-831c-48d6-b25c-11679055070d">
      <UserInfo>
        <DisplayName/>
        <AccountId xsi:nil="true"/>
        <AccountType/>
      </UserInfo>
    </SharedWithUsers>
    <_Flow_SignoffStatus xmlns="2a88bfa6-37ab-4ad1-ad90-91f223d6a1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0558A-408D-45A4-97F2-8442F7217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AE3BB-A4C9-45F0-8C33-9B5A9E32D030}">
  <ds:schemaRefs>
    <ds:schemaRef ds:uri="http://schemas.microsoft.com/sharepoint/events"/>
  </ds:schemaRefs>
</ds:datastoreItem>
</file>

<file path=customXml/itemProps3.xml><?xml version="1.0" encoding="utf-8"?>
<ds:datastoreItem xmlns:ds="http://schemas.openxmlformats.org/officeDocument/2006/customXml" ds:itemID="{60A6A2CE-75E5-44FD-952E-F2BFD8C75D25}">
  <ds:schemaRefs>
    <ds:schemaRef ds:uri="http://schemas.microsoft.com/office/2006/metadata/properties"/>
    <ds:schemaRef ds:uri="http://schemas.microsoft.com/office/infopath/2007/PartnerControls"/>
    <ds:schemaRef ds:uri="2354a9ab-7c06-47a4-88be-ce15228bfd91"/>
    <ds:schemaRef ds:uri="7405f525-17d8-4605-810c-20bd2d975d0b"/>
    <ds:schemaRef ds:uri="c336a740-831c-48d6-b25c-11679055070d"/>
    <ds:schemaRef ds:uri="2a88bfa6-37ab-4ad1-ad90-91f223d6a1bb"/>
  </ds:schemaRefs>
</ds:datastoreItem>
</file>

<file path=customXml/itemProps4.xml><?xml version="1.0" encoding="utf-8"?>
<ds:datastoreItem xmlns:ds="http://schemas.openxmlformats.org/officeDocument/2006/customXml" ds:itemID="{2BAFB4C0-4E31-4109-AFC8-71B86D091EA9}">
  <ds:schemaRefs>
    <ds:schemaRef ds:uri="http://schemas.microsoft.com/sharepoint/v3/contenttype/forms"/>
  </ds:schemaRefs>
</ds:datastoreItem>
</file>

<file path=customXml/itemProps5.xml><?xml version="1.0" encoding="utf-8"?>
<ds:datastoreItem xmlns:ds="http://schemas.openxmlformats.org/officeDocument/2006/customXml" ds:itemID="{B0A1D4E0-312B-4480-A967-5539F21D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2751</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GUIDANCE ON RECRUITMENT AND SELECTION</vt:lpstr>
    </vt:vector>
  </TitlesOfParts>
  <Company>ISBA</Company>
  <LinksUpToDate>false</LinksUpToDate>
  <CharactersWithSpaces>17681</CharactersWithSpaces>
  <SharedDoc>false</SharedDoc>
  <HLinks>
    <vt:vector size="6" baseType="variant">
      <vt:variant>
        <vt:i4>4128873</vt:i4>
      </vt:variant>
      <vt:variant>
        <vt:i4>0</vt:i4>
      </vt:variant>
      <vt:variant>
        <vt:i4>0</vt:i4>
      </vt:variant>
      <vt:variant>
        <vt:i4>5</vt:i4>
      </vt:variant>
      <vt:variant>
        <vt:lpwstr>http://www.teachernet.go.uk/childprotection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RECRUITMENT AND SELECTION</dc:title>
  <dc:subject/>
  <dc:creator>Jonathan Cook</dc:creator>
  <cp:keywords/>
  <dc:description/>
  <cp:lastModifiedBy>Erin Evans</cp:lastModifiedBy>
  <cp:revision>4</cp:revision>
  <cp:lastPrinted>2021-04-27T13:21:00Z</cp:lastPrinted>
  <dcterms:created xsi:type="dcterms:W3CDTF">2023-01-31T09:33:00Z</dcterms:created>
  <dcterms:modified xsi:type="dcterms:W3CDTF">2023-09-12T14:32:00Z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8f7526d2-a487-4139-82fd-5a28fbef75ab</vt:lpwstr>
  </property>
  <property fmtid="{D5CDD505-2E9C-101B-9397-08002B2CF9AE}" pid="4" name="MediaServiceImageTags">
    <vt:lpwstr/>
  </property>
</Properties>
</file>